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179C0" w14:textId="33004A0C" w:rsidR="00C06E92" w:rsidRPr="00190C50" w:rsidRDefault="00C06E92" w:rsidP="00162966">
      <w:pPr>
        <w:pStyle w:val="Overskrift1"/>
        <w:rPr>
          <w:rFonts w:ascii="Verdana" w:hAnsi="Verdana"/>
          <w:sz w:val="48"/>
          <w:szCs w:val="48"/>
        </w:rPr>
      </w:pPr>
      <w:r w:rsidRPr="00190C50">
        <w:rPr>
          <w:rFonts w:ascii="Verdana" w:hAnsi="Verdana"/>
          <w:sz w:val="48"/>
          <w:szCs w:val="48"/>
        </w:rPr>
        <w:t>Årsmelding miljøretta helsevern</w:t>
      </w:r>
      <w:r w:rsidR="009D02C1" w:rsidRPr="00190C50">
        <w:rPr>
          <w:rFonts w:ascii="Verdana" w:hAnsi="Verdana"/>
          <w:sz w:val="48"/>
          <w:szCs w:val="48"/>
        </w:rPr>
        <w:t xml:space="preserve"> (MHV)</w:t>
      </w:r>
      <w:r w:rsidRPr="00190C50">
        <w:rPr>
          <w:rFonts w:ascii="Verdana" w:hAnsi="Verdana"/>
          <w:sz w:val="48"/>
          <w:szCs w:val="48"/>
        </w:rPr>
        <w:t xml:space="preserve"> </w:t>
      </w:r>
      <w:r w:rsidR="009D02C1" w:rsidRPr="00190C50">
        <w:rPr>
          <w:rFonts w:ascii="Verdana" w:hAnsi="Verdana"/>
          <w:sz w:val="48"/>
          <w:szCs w:val="48"/>
        </w:rPr>
        <w:t>20</w:t>
      </w:r>
      <w:r w:rsidR="00B77035" w:rsidRPr="00190C50">
        <w:rPr>
          <w:rFonts w:ascii="Verdana" w:hAnsi="Verdana"/>
          <w:sz w:val="48"/>
          <w:szCs w:val="48"/>
        </w:rPr>
        <w:t>2</w:t>
      </w:r>
      <w:r w:rsidR="001B558B" w:rsidRPr="00190C50">
        <w:rPr>
          <w:rFonts w:ascii="Verdana" w:hAnsi="Verdana"/>
          <w:sz w:val="48"/>
          <w:szCs w:val="48"/>
        </w:rPr>
        <w:t>2</w:t>
      </w:r>
    </w:p>
    <w:p w14:paraId="1442DA10" w14:textId="77777777" w:rsidR="001B558B" w:rsidRPr="00190C50" w:rsidRDefault="001B558B" w:rsidP="001B558B">
      <w:pPr>
        <w:rPr>
          <w:rFonts w:ascii="Verdana" w:hAnsi="Verdana"/>
        </w:rPr>
      </w:pPr>
    </w:p>
    <w:p w14:paraId="26E3D96E" w14:textId="061462C4" w:rsidR="001E193D" w:rsidRPr="00190C50" w:rsidRDefault="00DB3851" w:rsidP="00CF1A2D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 xml:space="preserve">Om </w:t>
      </w:r>
      <w:r w:rsidR="003B5899" w:rsidRPr="00190C50">
        <w:rPr>
          <w:rFonts w:ascii="Verdana" w:hAnsi="Verdana"/>
          <w:sz w:val="28"/>
          <w:szCs w:val="28"/>
        </w:rPr>
        <w:t>mi</w:t>
      </w:r>
      <w:r w:rsidR="009A06CC" w:rsidRPr="00190C50">
        <w:rPr>
          <w:rFonts w:ascii="Verdana" w:hAnsi="Verdana"/>
          <w:sz w:val="28"/>
          <w:szCs w:val="28"/>
        </w:rPr>
        <w:t>ljøretta helsevern</w:t>
      </w:r>
    </w:p>
    <w:p w14:paraId="079179C3" w14:textId="5479EB15" w:rsidR="00D437B4" w:rsidRPr="00190C50" w:rsidRDefault="00D437B4" w:rsidP="00D437B4">
      <w:pPr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 xml:space="preserve">Miljøretta helsevern Indre Sogn (MHV) er eit interkommunalt samarbeid mellom kommunane Vik, Årdal, Aurland, Lærdal, Luster og Sogndal. MHV består av to fast tilsette ingeniørar og </w:t>
      </w:r>
      <w:r w:rsidR="009875D9" w:rsidRPr="00190C50">
        <w:rPr>
          <w:rFonts w:ascii="Verdana" w:hAnsi="Verdana"/>
          <w:sz w:val="22"/>
          <w:szCs w:val="22"/>
        </w:rPr>
        <w:t>fem</w:t>
      </w:r>
      <w:r w:rsidRPr="00190C50">
        <w:rPr>
          <w:rFonts w:ascii="Verdana" w:hAnsi="Verdana"/>
          <w:sz w:val="22"/>
          <w:szCs w:val="22"/>
        </w:rPr>
        <w:t xml:space="preserve"> kommuneoverlegar.</w:t>
      </w:r>
      <w:r w:rsidR="008C5D82" w:rsidRPr="00190C50">
        <w:rPr>
          <w:rFonts w:ascii="Verdana" w:hAnsi="Verdana"/>
          <w:sz w:val="22"/>
          <w:szCs w:val="22"/>
        </w:rPr>
        <w:t xml:space="preserve"> </w:t>
      </w:r>
    </w:p>
    <w:p w14:paraId="079179C4" w14:textId="77777777" w:rsidR="00234DFA" w:rsidRPr="00190C50" w:rsidRDefault="00234DFA" w:rsidP="00234DFA">
      <w:pPr>
        <w:rPr>
          <w:rFonts w:ascii="Verdana" w:hAnsi="Verdana"/>
          <w:sz w:val="22"/>
          <w:szCs w:val="22"/>
        </w:rPr>
      </w:pPr>
    </w:p>
    <w:p w14:paraId="6B72410D" w14:textId="220B0C81" w:rsidR="009A06CC" w:rsidRPr="00190C50" w:rsidRDefault="00234DFA" w:rsidP="00234DFA">
      <w:pPr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 xml:space="preserve">Arbeidet til miljøretta helsevern skal </w:t>
      </w:r>
      <w:r w:rsidR="00CA5D3A" w:rsidRPr="00190C50">
        <w:rPr>
          <w:rFonts w:ascii="Verdana" w:hAnsi="Verdana"/>
          <w:sz w:val="22"/>
          <w:szCs w:val="22"/>
        </w:rPr>
        <w:t xml:space="preserve">bidra til </w:t>
      </w:r>
      <w:r w:rsidR="00285B89">
        <w:rPr>
          <w:rFonts w:ascii="Verdana" w:hAnsi="Verdana"/>
          <w:sz w:val="22"/>
          <w:szCs w:val="22"/>
        </w:rPr>
        <w:t xml:space="preserve">å </w:t>
      </w:r>
      <w:r w:rsidRPr="00190C50">
        <w:rPr>
          <w:rFonts w:ascii="Verdana" w:hAnsi="Verdana"/>
          <w:sz w:val="22"/>
          <w:szCs w:val="22"/>
        </w:rPr>
        <w:t>frem</w:t>
      </w:r>
      <w:r w:rsidR="00285B89">
        <w:rPr>
          <w:rFonts w:ascii="Verdana" w:hAnsi="Verdana"/>
          <w:sz w:val="22"/>
          <w:szCs w:val="22"/>
        </w:rPr>
        <w:t>j</w:t>
      </w:r>
      <w:r w:rsidRPr="00190C50">
        <w:rPr>
          <w:rFonts w:ascii="Verdana" w:hAnsi="Verdana"/>
          <w:sz w:val="22"/>
          <w:szCs w:val="22"/>
        </w:rPr>
        <w:t xml:space="preserve">e innbyggjarane si helse og beskytte mot forhold som kan føre til helseskade. </w:t>
      </w:r>
      <w:r w:rsidR="00C55220" w:rsidRPr="00190C50">
        <w:rPr>
          <w:rFonts w:ascii="Verdana" w:hAnsi="Verdana"/>
          <w:sz w:val="22"/>
          <w:szCs w:val="22"/>
        </w:rPr>
        <w:t xml:space="preserve">Dette gjerast gjennom </w:t>
      </w:r>
      <w:r w:rsidR="005C45A2" w:rsidRPr="00190C50">
        <w:rPr>
          <w:rFonts w:ascii="Verdana" w:hAnsi="Verdana"/>
          <w:sz w:val="22"/>
          <w:szCs w:val="22"/>
        </w:rPr>
        <w:t xml:space="preserve">å bidra til planlegging av skular, barnehagar, tatoveringsstudio og generelt å kommentere helsemessige </w:t>
      </w:r>
      <w:r w:rsidR="0081026D" w:rsidRPr="00190C50">
        <w:rPr>
          <w:rFonts w:ascii="Verdana" w:hAnsi="Verdana"/>
          <w:sz w:val="22"/>
          <w:szCs w:val="22"/>
        </w:rPr>
        <w:t xml:space="preserve">forhold i planarbeid. Vidare gjennom </w:t>
      </w:r>
      <w:r w:rsidR="00340A6A" w:rsidRPr="00190C50">
        <w:rPr>
          <w:rFonts w:ascii="Verdana" w:hAnsi="Verdana"/>
          <w:sz w:val="22"/>
          <w:szCs w:val="22"/>
        </w:rPr>
        <w:t>risikobasert tilsyn, råd og rettleiing.</w:t>
      </w:r>
      <w:r w:rsidR="0081026D" w:rsidRPr="00190C50">
        <w:rPr>
          <w:rFonts w:ascii="Verdana" w:hAnsi="Verdana"/>
          <w:sz w:val="22"/>
          <w:szCs w:val="22"/>
        </w:rPr>
        <w:t xml:space="preserve"> </w:t>
      </w:r>
      <w:r w:rsidR="00CA5D3A" w:rsidRPr="00190C50">
        <w:rPr>
          <w:rFonts w:ascii="Verdana" w:hAnsi="Verdana"/>
          <w:sz w:val="22"/>
          <w:szCs w:val="22"/>
        </w:rPr>
        <w:t xml:space="preserve"> </w:t>
      </w:r>
    </w:p>
    <w:p w14:paraId="57F3BF98" w14:textId="77777777" w:rsidR="009A06CC" w:rsidRPr="00190C50" w:rsidRDefault="009A06CC" w:rsidP="00234DFA">
      <w:pPr>
        <w:rPr>
          <w:rFonts w:ascii="Verdana" w:hAnsi="Verdana"/>
          <w:sz w:val="22"/>
          <w:szCs w:val="22"/>
        </w:rPr>
      </w:pPr>
    </w:p>
    <w:p w14:paraId="079179C5" w14:textId="558B316B" w:rsidR="00234DFA" w:rsidRPr="00190C50" w:rsidRDefault="00234DFA" w:rsidP="00234DFA">
      <w:pPr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>Hovudoppgåvene er:</w:t>
      </w:r>
    </w:p>
    <w:p w14:paraId="079179C6" w14:textId="77777777" w:rsidR="00234DFA" w:rsidRPr="00190C50" w:rsidRDefault="00234DFA" w:rsidP="00234DFA">
      <w:pPr>
        <w:pStyle w:val="Listeavsnitt"/>
        <w:numPr>
          <w:ilvl w:val="0"/>
          <w:numId w:val="9"/>
        </w:numPr>
        <w:spacing w:line="259" w:lineRule="auto"/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 xml:space="preserve">Føre tilsyn i skular, barnehagar, solarier, tatoveringsstudio, basseng, frisørar, hudpleieverksemder, campingplassar med fleire. </w:t>
      </w:r>
    </w:p>
    <w:p w14:paraId="37A1A39C" w14:textId="0033CEB7" w:rsidR="00CA5D3A" w:rsidRPr="00190C50" w:rsidRDefault="00CA5D3A" w:rsidP="00234DFA">
      <w:pPr>
        <w:pStyle w:val="Listeavsnitt"/>
        <w:numPr>
          <w:ilvl w:val="0"/>
          <w:numId w:val="9"/>
        </w:numPr>
        <w:spacing w:line="259" w:lineRule="auto"/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 xml:space="preserve">Godkjenne </w:t>
      </w:r>
      <w:r w:rsidR="00890938" w:rsidRPr="00190C50">
        <w:rPr>
          <w:rFonts w:ascii="Verdana" w:hAnsi="Verdana"/>
          <w:sz w:val="22"/>
          <w:szCs w:val="22"/>
        </w:rPr>
        <w:t xml:space="preserve">barnehagar, skular og tatoverings- og </w:t>
      </w:r>
      <w:proofErr w:type="spellStart"/>
      <w:r w:rsidR="00890938" w:rsidRPr="00190C50">
        <w:rPr>
          <w:rFonts w:ascii="Verdana" w:hAnsi="Verdana"/>
          <w:sz w:val="22"/>
          <w:szCs w:val="22"/>
        </w:rPr>
        <w:t>holtakinsgverksemder</w:t>
      </w:r>
      <w:proofErr w:type="spellEnd"/>
      <w:r w:rsidR="00890938" w:rsidRPr="00190C50">
        <w:rPr>
          <w:rFonts w:ascii="Verdana" w:hAnsi="Verdana"/>
          <w:sz w:val="22"/>
          <w:szCs w:val="22"/>
        </w:rPr>
        <w:t>.</w:t>
      </w:r>
    </w:p>
    <w:p w14:paraId="079179C7" w14:textId="77777777" w:rsidR="00234DFA" w:rsidRPr="00190C50" w:rsidRDefault="00234DFA" w:rsidP="00234DFA">
      <w:pPr>
        <w:pStyle w:val="Listeavsnitt"/>
        <w:numPr>
          <w:ilvl w:val="0"/>
          <w:numId w:val="9"/>
        </w:numPr>
        <w:spacing w:line="259" w:lineRule="auto"/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 xml:space="preserve">Sakshandsaming og rettleiing om miljøfaktorar som støy, luftforureining, inneklima, stråling, avfallshandtering, hygiene, skadedyr. </w:t>
      </w:r>
    </w:p>
    <w:p w14:paraId="079179C8" w14:textId="7DE3D89F" w:rsidR="00234DFA" w:rsidRPr="00190C50" w:rsidRDefault="00234DFA" w:rsidP="00234DFA">
      <w:pPr>
        <w:pStyle w:val="Listeavsnitt"/>
        <w:numPr>
          <w:ilvl w:val="0"/>
          <w:numId w:val="9"/>
        </w:numPr>
        <w:spacing w:line="259" w:lineRule="auto"/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>Vurdere helsemessige forhold i planarbeid</w:t>
      </w:r>
      <w:r w:rsidR="00506983" w:rsidRPr="00190C50">
        <w:rPr>
          <w:rFonts w:ascii="Verdana" w:hAnsi="Verdana"/>
          <w:sz w:val="22"/>
          <w:szCs w:val="22"/>
        </w:rPr>
        <w:t>.</w:t>
      </w:r>
    </w:p>
    <w:p w14:paraId="079179C9" w14:textId="77777777" w:rsidR="00D437B4" w:rsidRPr="00190C50" w:rsidRDefault="00D437B4" w:rsidP="00C06E92">
      <w:pPr>
        <w:pStyle w:val="Topptekst"/>
        <w:rPr>
          <w:rFonts w:ascii="Verdana" w:hAnsi="Verdana" w:cstheme="minorHAnsi"/>
          <w:sz w:val="22"/>
          <w:szCs w:val="22"/>
        </w:rPr>
      </w:pPr>
    </w:p>
    <w:p w14:paraId="079179D3" w14:textId="77777777" w:rsidR="00234DFA" w:rsidRPr="00190C50" w:rsidRDefault="00872C19" w:rsidP="00D21CB0">
      <w:pPr>
        <w:pStyle w:val="Topptekst"/>
        <w:rPr>
          <w:rFonts w:ascii="Verdana" w:hAnsi="Verdana" w:cstheme="minorHAnsi"/>
          <w:sz w:val="24"/>
          <w:szCs w:val="24"/>
        </w:rPr>
      </w:pPr>
      <w:r w:rsidRPr="00190C50">
        <w:rPr>
          <w:rFonts w:ascii="Verdana" w:hAnsi="Verdana"/>
          <w:noProof/>
        </w:rPr>
        <w:drawing>
          <wp:inline distT="0" distB="0" distL="0" distR="0" wp14:anchorId="07917AA0" wp14:editId="0FE8D99C">
            <wp:extent cx="5849815" cy="2722434"/>
            <wp:effectExtent l="0" t="0" r="0" b="1905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36235" cy="276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9179D4" w14:textId="7AB722B4" w:rsidR="00872C19" w:rsidRPr="00190C50" w:rsidRDefault="00872C19" w:rsidP="00D21CB0">
      <w:pPr>
        <w:pStyle w:val="Bildetekst"/>
        <w:rPr>
          <w:rFonts w:ascii="Verdana" w:hAnsi="Verdana" w:cstheme="minorHAnsi"/>
          <w:i w:val="0"/>
          <w:sz w:val="20"/>
          <w:szCs w:val="20"/>
        </w:rPr>
      </w:pPr>
      <w:r w:rsidRPr="00190C50">
        <w:rPr>
          <w:rFonts w:ascii="Verdana" w:hAnsi="Verdana"/>
          <w:i w:val="0"/>
          <w:sz w:val="20"/>
          <w:szCs w:val="20"/>
        </w:rPr>
        <w:t xml:space="preserve">Figur </w:t>
      </w:r>
      <w:r w:rsidR="00042F7B" w:rsidRPr="00190C50">
        <w:rPr>
          <w:rFonts w:ascii="Verdana" w:hAnsi="Verdana"/>
          <w:i w:val="0"/>
          <w:sz w:val="20"/>
          <w:szCs w:val="20"/>
        </w:rPr>
        <w:t>1</w:t>
      </w:r>
      <w:r w:rsidRPr="00190C50">
        <w:rPr>
          <w:rFonts w:ascii="Verdana" w:hAnsi="Verdana"/>
          <w:i w:val="0"/>
          <w:sz w:val="20"/>
          <w:szCs w:val="20"/>
        </w:rPr>
        <w:t xml:space="preserve"> viser ei samla oversikt over regelverk og arbeidsoppgåver som ligg til miljøretta helsevern.</w:t>
      </w:r>
    </w:p>
    <w:p w14:paraId="079179D7" w14:textId="739BD930" w:rsidR="00D437B4" w:rsidRPr="00190C50" w:rsidRDefault="00D437B4" w:rsidP="00302379">
      <w:pPr>
        <w:pStyle w:val="Overskrift2"/>
        <w:rPr>
          <w:rFonts w:ascii="Verdana" w:hAnsi="Verdana"/>
        </w:rPr>
      </w:pPr>
      <w:r w:rsidRPr="00190C50">
        <w:rPr>
          <w:rFonts w:ascii="Verdana" w:hAnsi="Verdana"/>
        </w:rPr>
        <w:lastRenderedPageBreak/>
        <w:t xml:space="preserve">Heimeside </w:t>
      </w:r>
    </w:p>
    <w:p w14:paraId="079179E0" w14:textId="78973519" w:rsidR="00EB7720" w:rsidRPr="00190C50" w:rsidRDefault="00221E8E" w:rsidP="00302379">
      <w:pPr>
        <w:pStyle w:val="Topptekst"/>
        <w:rPr>
          <w:rFonts w:ascii="Verdana" w:hAnsi="Verdana" w:cstheme="minorHAnsi"/>
          <w:sz w:val="16"/>
          <w:szCs w:val="16"/>
        </w:rPr>
      </w:pPr>
      <w:r w:rsidRPr="00190C50">
        <w:rPr>
          <w:rFonts w:ascii="Verdana" w:hAnsi="Verdana" w:cstheme="minorHAnsi"/>
          <w:sz w:val="22"/>
          <w:szCs w:val="22"/>
        </w:rPr>
        <w:t xml:space="preserve">MHV </w:t>
      </w:r>
      <w:r w:rsidR="001068A4" w:rsidRPr="00190C50">
        <w:rPr>
          <w:rFonts w:ascii="Verdana" w:hAnsi="Verdana" w:cstheme="minorHAnsi"/>
          <w:sz w:val="22"/>
          <w:szCs w:val="22"/>
        </w:rPr>
        <w:t>har i 202</w:t>
      </w:r>
      <w:r w:rsidR="00890938" w:rsidRPr="00190C50">
        <w:rPr>
          <w:rFonts w:ascii="Verdana" w:hAnsi="Verdana" w:cstheme="minorHAnsi"/>
          <w:sz w:val="22"/>
          <w:szCs w:val="22"/>
        </w:rPr>
        <w:t>2</w:t>
      </w:r>
      <w:r w:rsidR="001068A4" w:rsidRPr="00190C50">
        <w:rPr>
          <w:rFonts w:ascii="Verdana" w:hAnsi="Verdana" w:cstheme="minorHAnsi"/>
          <w:sz w:val="22"/>
          <w:szCs w:val="22"/>
        </w:rPr>
        <w:t xml:space="preserve"> hatt fokus på å legge ut meir tilgjengeleg informasjon</w:t>
      </w:r>
      <w:r w:rsidR="00AA3D86" w:rsidRPr="00190C50">
        <w:rPr>
          <w:rFonts w:ascii="Verdana" w:hAnsi="Verdana" w:cstheme="minorHAnsi"/>
          <w:sz w:val="22"/>
          <w:szCs w:val="22"/>
        </w:rPr>
        <w:t xml:space="preserve">, samt </w:t>
      </w:r>
      <w:r w:rsidR="006A5533" w:rsidRPr="00190C50">
        <w:rPr>
          <w:rFonts w:ascii="Verdana" w:hAnsi="Verdana" w:cstheme="minorHAnsi"/>
          <w:sz w:val="22"/>
          <w:szCs w:val="22"/>
        </w:rPr>
        <w:t>elektroniske søknad</w:t>
      </w:r>
      <w:r w:rsidR="00890938" w:rsidRPr="00190C50">
        <w:rPr>
          <w:rFonts w:ascii="Verdana" w:hAnsi="Verdana" w:cstheme="minorHAnsi"/>
          <w:sz w:val="22"/>
          <w:szCs w:val="22"/>
        </w:rPr>
        <w:t>s</w:t>
      </w:r>
      <w:r w:rsidR="006A5533" w:rsidRPr="00190C50">
        <w:rPr>
          <w:rFonts w:ascii="Verdana" w:hAnsi="Verdana" w:cstheme="minorHAnsi"/>
          <w:sz w:val="22"/>
          <w:szCs w:val="22"/>
        </w:rPr>
        <w:t>- og meldeskjema.</w:t>
      </w:r>
      <w:r w:rsidR="001068A4" w:rsidRPr="00190C50">
        <w:rPr>
          <w:rFonts w:ascii="Verdana" w:hAnsi="Verdana" w:cstheme="minorHAnsi"/>
          <w:sz w:val="22"/>
          <w:szCs w:val="22"/>
        </w:rPr>
        <w:t xml:space="preserve"> </w:t>
      </w:r>
      <w:r w:rsidR="00563B5D" w:rsidRPr="00190C50">
        <w:rPr>
          <w:rFonts w:ascii="Verdana" w:hAnsi="Verdana" w:cstheme="minorHAnsi"/>
          <w:sz w:val="22"/>
          <w:szCs w:val="22"/>
        </w:rPr>
        <w:t xml:space="preserve">Det er blitt utarbeidd ei </w:t>
      </w:r>
      <w:proofErr w:type="spellStart"/>
      <w:r w:rsidR="00563B5D" w:rsidRPr="00190C50">
        <w:rPr>
          <w:rFonts w:ascii="Verdana" w:hAnsi="Verdana" w:cstheme="minorHAnsi"/>
          <w:sz w:val="22"/>
          <w:szCs w:val="22"/>
        </w:rPr>
        <w:t>innbyggarhjelpside</w:t>
      </w:r>
      <w:proofErr w:type="spellEnd"/>
      <w:r w:rsidR="00563B5D" w:rsidRPr="00190C50">
        <w:rPr>
          <w:rFonts w:ascii="Verdana" w:hAnsi="Verdana" w:cstheme="minorHAnsi"/>
          <w:sz w:val="22"/>
          <w:szCs w:val="22"/>
        </w:rPr>
        <w:t>, som skal gjere det enklare for innbygg</w:t>
      </w:r>
      <w:r w:rsidR="0080487F">
        <w:rPr>
          <w:rFonts w:ascii="Verdana" w:hAnsi="Verdana" w:cstheme="minorHAnsi"/>
          <w:sz w:val="22"/>
          <w:szCs w:val="22"/>
        </w:rPr>
        <w:t>jarane</w:t>
      </w:r>
      <w:r w:rsidR="00563B5D" w:rsidRPr="00190C50">
        <w:rPr>
          <w:rFonts w:ascii="Verdana" w:hAnsi="Verdana" w:cstheme="minorHAnsi"/>
          <w:sz w:val="22"/>
          <w:szCs w:val="22"/>
        </w:rPr>
        <w:t xml:space="preserve"> i Indre Sogn </w:t>
      </w:r>
      <w:r w:rsidR="00656377" w:rsidRPr="00190C50">
        <w:rPr>
          <w:rFonts w:ascii="Verdana" w:hAnsi="Verdana" w:cstheme="minorHAnsi"/>
          <w:sz w:val="22"/>
          <w:szCs w:val="22"/>
        </w:rPr>
        <w:t xml:space="preserve">å melde inn forhold i nærmiljøet som </w:t>
      </w:r>
      <w:r w:rsidR="0080487F">
        <w:rPr>
          <w:rFonts w:ascii="Verdana" w:hAnsi="Verdana" w:cstheme="minorHAnsi"/>
          <w:sz w:val="22"/>
          <w:szCs w:val="22"/>
        </w:rPr>
        <w:t>opplevast å gje</w:t>
      </w:r>
      <w:r w:rsidR="00656377" w:rsidRPr="00190C50">
        <w:rPr>
          <w:rFonts w:ascii="Verdana" w:hAnsi="Verdana" w:cstheme="minorHAnsi"/>
          <w:sz w:val="22"/>
          <w:szCs w:val="22"/>
        </w:rPr>
        <w:t xml:space="preserve"> helseplager. </w:t>
      </w:r>
      <w:r w:rsidR="00563B5D" w:rsidRPr="00190C50">
        <w:rPr>
          <w:rFonts w:ascii="Verdana" w:hAnsi="Verdana" w:cstheme="minorHAnsi"/>
          <w:sz w:val="22"/>
          <w:szCs w:val="22"/>
        </w:rPr>
        <w:t xml:space="preserve"> </w:t>
      </w:r>
      <w:hyperlink r:id="rId12" w:history="1">
        <w:r w:rsidR="00F26E27" w:rsidRPr="00190C50">
          <w:rPr>
            <w:rStyle w:val="Hyperkobling"/>
            <w:rFonts w:ascii="Verdana" w:hAnsi="Verdana" w:cstheme="minorHAnsi"/>
            <w:sz w:val="22"/>
            <w:szCs w:val="22"/>
          </w:rPr>
          <w:t>https://www.sogndal.kommune.no/miljoeretta-helsevern.514574.nn.html</w:t>
        </w:r>
      </w:hyperlink>
      <w:r w:rsidR="004036B1" w:rsidRPr="00190C50">
        <w:rPr>
          <w:rFonts w:ascii="Verdana" w:hAnsi="Verdana" w:cstheme="minorHAnsi"/>
          <w:sz w:val="22"/>
          <w:szCs w:val="22"/>
        </w:rPr>
        <w:t xml:space="preserve"> </w:t>
      </w:r>
    </w:p>
    <w:p w14:paraId="12ACE3F9" w14:textId="77777777" w:rsidR="00302379" w:rsidRPr="00190C50" w:rsidRDefault="00302379" w:rsidP="005846BD">
      <w:pPr>
        <w:pStyle w:val="Overskrift2"/>
        <w:rPr>
          <w:rFonts w:ascii="Verdana" w:hAnsi="Verdana"/>
        </w:rPr>
      </w:pPr>
    </w:p>
    <w:p w14:paraId="079179E5" w14:textId="23E13B4E" w:rsidR="00EB7720" w:rsidRPr="00190C50" w:rsidRDefault="00EB7720" w:rsidP="005846BD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 xml:space="preserve">Samarbeid </w:t>
      </w:r>
      <w:r w:rsidR="00A67C22" w:rsidRPr="00190C50">
        <w:rPr>
          <w:rFonts w:ascii="Verdana" w:hAnsi="Verdana"/>
          <w:sz w:val="28"/>
          <w:szCs w:val="28"/>
        </w:rPr>
        <w:t>og nettverk</w:t>
      </w:r>
    </w:p>
    <w:p w14:paraId="0BE72BDA" w14:textId="7705A831" w:rsidR="005846BD" w:rsidRDefault="0080487F" w:rsidP="005846BD">
      <w:pPr>
        <w:pStyle w:val="Topptekst"/>
        <w:tabs>
          <w:tab w:val="clear" w:pos="4536"/>
          <w:tab w:val="clear" w:pos="9072"/>
        </w:tabs>
        <w:ind w:right="-284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MHV deltek i to </w:t>
      </w:r>
      <w:r w:rsidR="00F96DC6">
        <w:rPr>
          <w:rFonts w:ascii="Verdana" w:hAnsi="Verdana" w:cstheme="minorHAnsi"/>
          <w:sz w:val="22"/>
          <w:szCs w:val="22"/>
        </w:rPr>
        <w:t xml:space="preserve">nettverk. Dett er viktig for å auke vår kompetanse og målet er å jobbe mest mogleg likt i kommunane i landet. </w:t>
      </w:r>
    </w:p>
    <w:p w14:paraId="5055791E" w14:textId="77777777" w:rsidR="00F96DC6" w:rsidRPr="00190C50" w:rsidRDefault="00F96DC6" w:rsidP="005846BD">
      <w:pPr>
        <w:pStyle w:val="Topptekst"/>
        <w:tabs>
          <w:tab w:val="clear" w:pos="4536"/>
          <w:tab w:val="clear" w:pos="9072"/>
        </w:tabs>
        <w:ind w:right="-284"/>
        <w:rPr>
          <w:rFonts w:ascii="Verdana" w:hAnsi="Verdana" w:cstheme="minorHAnsi"/>
          <w:sz w:val="22"/>
          <w:szCs w:val="22"/>
        </w:rPr>
      </w:pPr>
    </w:p>
    <w:p w14:paraId="079179E6" w14:textId="6A5E1C14" w:rsidR="00A67C22" w:rsidRPr="00190C50" w:rsidRDefault="00A67C22" w:rsidP="005846BD">
      <w:pPr>
        <w:tabs>
          <w:tab w:val="center" w:pos="4536"/>
          <w:tab w:val="right" w:pos="9072"/>
        </w:tabs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b/>
          <w:sz w:val="22"/>
          <w:szCs w:val="22"/>
        </w:rPr>
        <w:t>NEMFO:</w:t>
      </w:r>
      <w:r w:rsidRPr="00190C50">
        <w:rPr>
          <w:rFonts w:ascii="Verdana" w:hAnsi="Verdana" w:cstheme="minorHAnsi"/>
          <w:sz w:val="22"/>
          <w:szCs w:val="22"/>
        </w:rPr>
        <w:t xml:space="preserve"> MHV</w:t>
      </w:r>
      <w:r w:rsidR="00EB7720" w:rsidRPr="00190C50">
        <w:rPr>
          <w:rFonts w:ascii="Verdana" w:hAnsi="Verdana" w:cstheme="minorHAnsi"/>
          <w:sz w:val="22"/>
          <w:szCs w:val="22"/>
        </w:rPr>
        <w:t xml:space="preserve"> er medlem i Nettverk for </w:t>
      </w:r>
      <w:proofErr w:type="spellStart"/>
      <w:r w:rsidR="00EB7720" w:rsidRPr="00190C50">
        <w:rPr>
          <w:rFonts w:ascii="Verdana" w:hAnsi="Verdana" w:cstheme="minorHAnsi"/>
          <w:sz w:val="22"/>
          <w:szCs w:val="22"/>
        </w:rPr>
        <w:t>miljørettet</w:t>
      </w:r>
      <w:proofErr w:type="spellEnd"/>
      <w:r w:rsidR="00EB7720" w:rsidRPr="00190C50">
        <w:rPr>
          <w:rFonts w:ascii="Verdana" w:hAnsi="Verdana" w:cstheme="minorHAnsi"/>
          <w:sz w:val="22"/>
          <w:szCs w:val="22"/>
        </w:rPr>
        <w:t xml:space="preserve"> folkehelsearbeid (NEMFO – nasjonalt nettverk for </w:t>
      </w:r>
      <w:proofErr w:type="spellStart"/>
      <w:r w:rsidR="00EB7720" w:rsidRPr="00190C50">
        <w:rPr>
          <w:rFonts w:ascii="Verdana" w:hAnsi="Verdana" w:cstheme="minorHAnsi"/>
          <w:sz w:val="22"/>
          <w:szCs w:val="22"/>
        </w:rPr>
        <w:t>miljørettet</w:t>
      </w:r>
      <w:proofErr w:type="spellEnd"/>
      <w:r w:rsidR="00EB7720" w:rsidRPr="00190C50">
        <w:rPr>
          <w:rFonts w:ascii="Verdana" w:hAnsi="Verdana" w:cstheme="minorHAnsi"/>
          <w:sz w:val="22"/>
          <w:szCs w:val="22"/>
        </w:rPr>
        <w:t xml:space="preserve"> folkehelsearbeid). </w:t>
      </w:r>
      <w:r w:rsidR="00383D53" w:rsidRPr="00190C50">
        <w:rPr>
          <w:rFonts w:ascii="Verdana" w:hAnsi="Verdana" w:cstheme="minorHAnsi"/>
          <w:sz w:val="22"/>
          <w:szCs w:val="22"/>
        </w:rPr>
        <w:t>NEMFO har utarbeid</w:t>
      </w:r>
      <w:r w:rsidR="00984B90" w:rsidRPr="00190C50">
        <w:rPr>
          <w:rFonts w:ascii="Verdana" w:hAnsi="Verdana" w:cstheme="minorHAnsi"/>
          <w:sz w:val="22"/>
          <w:szCs w:val="22"/>
        </w:rPr>
        <w:t>a</w:t>
      </w:r>
      <w:r w:rsidR="00383D53" w:rsidRPr="00190C50">
        <w:rPr>
          <w:rFonts w:ascii="Verdana" w:hAnsi="Verdana" w:cstheme="minorHAnsi"/>
          <w:sz w:val="22"/>
          <w:szCs w:val="22"/>
        </w:rPr>
        <w:t xml:space="preserve"> nettstaden Yammer der medlemmar kan samarbeide, samt dele kunnskap og erfaringar. </w:t>
      </w:r>
      <w:r w:rsidR="00E676A2" w:rsidRPr="00190C50">
        <w:rPr>
          <w:rFonts w:ascii="Verdana" w:hAnsi="Verdana" w:cstheme="minorHAnsi"/>
          <w:sz w:val="22"/>
          <w:szCs w:val="22"/>
        </w:rPr>
        <w:t xml:space="preserve">Elin </w:t>
      </w:r>
      <w:r w:rsidR="00132F70" w:rsidRPr="00190C50">
        <w:rPr>
          <w:rFonts w:ascii="Verdana" w:hAnsi="Verdana" w:cstheme="minorHAnsi"/>
          <w:sz w:val="22"/>
          <w:szCs w:val="22"/>
        </w:rPr>
        <w:t xml:space="preserve">Åsnes Øvretun deltek som styremedlem </w:t>
      </w:r>
      <w:r w:rsidR="00F816A2" w:rsidRPr="00190C50">
        <w:rPr>
          <w:rFonts w:ascii="Verdana" w:hAnsi="Verdana" w:cstheme="minorHAnsi"/>
          <w:sz w:val="22"/>
          <w:szCs w:val="22"/>
        </w:rPr>
        <w:t>i NEMFO</w:t>
      </w:r>
      <w:r w:rsidR="00E676A2" w:rsidRPr="00190C50">
        <w:rPr>
          <w:rFonts w:ascii="Verdana" w:hAnsi="Verdana" w:cstheme="minorHAnsi"/>
          <w:sz w:val="22"/>
          <w:szCs w:val="22"/>
        </w:rPr>
        <w:t xml:space="preserve">. </w:t>
      </w:r>
      <w:r w:rsidR="00F26E27" w:rsidRPr="00190C50">
        <w:rPr>
          <w:rFonts w:ascii="Verdana" w:hAnsi="Verdana" w:cstheme="minorHAnsi"/>
          <w:sz w:val="22"/>
          <w:szCs w:val="22"/>
        </w:rPr>
        <w:t>Dette gir oss moglegheit til å påverke</w:t>
      </w:r>
      <w:r w:rsidR="00AA36EB" w:rsidRPr="00190C50">
        <w:rPr>
          <w:rFonts w:ascii="Verdana" w:hAnsi="Verdana" w:cstheme="minorHAnsi"/>
          <w:sz w:val="22"/>
          <w:szCs w:val="22"/>
        </w:rPr>
        <w:t xml:space="preserve"> og bidra til</w:t>
      </w:r>
      <w:r w:rsidR="00F26E27" w:rsidRPr="00190C50">
        <w:rPr>
          <w:rFonts w:ascii="Verdana" w:hAnsi="Verdana" w:cstheme="minorHAnsi"/>
          <w:sz w:val="22"/>
          <w:szCs w:val="22"/>
        </w:rPr>
        <w:t xml:space="preserve"> kva miljøretta helseverna</w:t>
      </w:r>
      <w:r w:rsidR="00AA36EB" w:rsidRPr="00190C50">
        <w:rPr>
          <w:rFonts w:ascii="Verdana" w:hAnsi="Verdana" w:cstheme="minorHAnsi"/>
          <w:sz w:val="22"/>
          <w:szCs w:val="22"/>
        </w:rPr>
        <w:t>rb</w:t>
      </w:r>
      <w:r w:rsidR="00F26E27" w:rsidRPr="00190C50">
        <w:rPr>
          <w:rFonts w:ascii="Verdana" w:hAnsi="Verdana" w:cstheme="minorHAnsi"/>
          <w:sz w:val="22"/>
          <w:szCs w:val="22"/>
        </w:rPr>
        <w:t xml:space="preserve">eidet skal handle om på </w:t>
      </w:r>
      <w:r w:rsidR="00AA36EB" w:rsidRPr="00190C50">
        <w:rPr>
          <w:rFonts w:ascii="Verdana" w:hAnsi="Verdana" w:cstheme="minorHAnsi"/>
          <w:sz w:val="22"/>
          <w:szCs w:val="22"/>
        </w:rPr>
        <w:t>nasjonalt nivå.</w:t>
      </w:r>
      <w:r w:rsidR="00F816A2" w:rsidRPr="00190C50">
        <w:rPr>
          <w:rFonts w:ascii="Verdana" w:hAnsi="Verdana" w:cstheme="minorHAnsi"/>
          <w:sz w:val="22"/>
          <w:szCs w:val="22"/>
        </w:rPr>
        <w:t xml:space="preserve"> </w:t>
      </w:r>
      <w:r w:rsidR="00CE7DE6" w:rsidRPr="00190C50">
        <w:rPr>
          <w:rFonts w:ascii="Verdana" w:hAnsi="Verdana" w:cstheme="minorHAnsi"/>
          <w:sz w:val="22"/>
          <w:szCs w:val="22"/>
        </w:rPr>
        <w:t xml:space="preserve">MHV deltek på årskonferanse i regi av NEMFO, og Elin er også med på å arrangere denne konferansen. </w:t>
      </w:r>
    </w:p>
    <w:p w14:paraId="4E8AC485" w14:textId="77777777" w:rsidR="005846BD" w:rsidRPr="00190C50" w:rsidRDefault="005846BD" w:rsidP="005846BD">
      <w:pPr>
        <w:tabs>
          <w:tab w:val="center" w:pos="4536"/>
          <w:tab w:val="right" w:pos="9072"/>
        </w:tabs>
        <w:rPr>
          <w:rFonts w:ascii="Verdana" w:hAnsi="Verdana" w:cstheme="minorHAnsi"/>
          <w:sz w:val="22"/>
          <w:szCs w:val="22"/>
        </w:rPr>
      </w:pPr>
    </w:p>
    <w:p w14:paraId="079179E7" w14:textId="251B96DE" w:rsidR="00EB7720" w:rsidRPr="00190C50" w:rsidRDefault="00A67C22" w:rsidP="005846BD">
      <w:pPr>
        <w:tabs>
          <w:tab w:val="center" w:pos="4536"/>
          <w:tab w:val="right" w:pos="9072"/>
        </w:tabs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b/>
          <w:sz w:val="22"/>
          <w:szCs w:val="22"/>
        </w:rPr>
        <w:t>OLAIS:</w:t>
      </w:r>
      <w:r w:rsidR="00EB7720" w:rsidRPr="00190C50">
        <w:rPr>
          <w:rFonts w:ascii="Verdana" w:hAnsi="Verdana" w:cstheme="minorHAnsi"/>
          <w:sz w:val="22"/>
          <w:szCs w:val="22"/>
        </w:rPr>
        <w:t xml:space="preserve"> </w:t>
      </w:r>
      <w:r w:rsidRPr="00190C50">
        <w:rPr>
          <w:rFonts w:ascii="Verdana" w:hAnsi="Verdana" w:cstheme="minorHAnsi"/>
          <w:sz w:val="22"/>
          <w:szCs w:val="22"/>
        </w:rPr>
        <w:t>MHV</w:t>
      </w:r>
      <w:r w:rsidR="00EB7720" w:rsidRPr="00190C50">
        <w:rPr>
          <w:rFonts w:ascii="Verdana" w:hAnsi="Verdana" w:cstheme="minorHAnsi"/>
          <w:sz w:val="22"/>
          <w:szCs w:val="22"/>
        </w:rPr>
        <w:t xml:space="preserve"> deltek i nettverket OLAIS – samarbeid med miljøretta helsevern i </w:t>
      </w:r>
      <w:r w:rsidR="00D14DAE" w:rsidRPr="00190C50">
        <w:rPr>
          <w:rFonts w:ascii="Verdana" w:hAnsi="Verdana" w:cstheme="minorHAnsi"/>
          <w:sz w:val="22"/>
          <w:szCs w:val="22"/>
        </w:rPr>
        <w:t xml:space="preserve">kommunane </w:t>
      </w:r>
      <w:r w:rsidR="00F816A2" w:rsidRPr="00190C50">
        <w:rPr>
          <w:rFonts w:ascii="Verdana" w:hAnsi="Verdana" w:cstheme="minorHAnsi"/>
          <w:sz w:val="22"/>
          <w:szCs w:val="22"/>
        </w:rPr>
        <w:t xml:space="preserve">i Indre Sogn, </w:t>
      </w:r>
      <w:r w:rsidR="00D14DAE" w:rsidRPr="00190C50">
        <w:rPr>
          <w:rFonts w:ascii="Verdana" w:hAnsi="Verdana" w:cstheme="minorHAnsi"/>
          <w:sz w:val="22"/>
          <w:szCs w:val="22"/>
        </w:rPr>
        <w:t>Ullensvang,</w:t>
      </w:r>
      <w:r w:rsidR="0015725A">
        <w:rPr>
          <w:rFonts w:ascii="Verdana" w:hAnsi="Verdana" w:cstheme="minorHAnsi"/>
          <w:sz w:val="22"/>
          <w:szCs w:val="22"/>
        </w:rPr>
        <w:t xml:space="preserve"> </w:t>
      </w:r>
      <w:r w:rsidR="007A323F" w:rsidRPr="00190C50">
        <w:rPr>
          <w:rFonts w:ascii="Verdana" w:hAnsi="Verdana" w:cstheme="minorHAnsi"/>
          <w:sz w:val="22"/>
          <w:szCs w:val="22"/>
        </w:rPr>
        <w:t>Alv</w:t>
      </w:r>
      <w:r w:rsidR="007A323F">
        <w:rPr>
          <w:rFonts w:ascii="Verdana" w:hAnsi="Verdana" w:cstheme="minorHAnsi"/>
          <w:sz w:val="22"/>
          <w:szCs w:val="22"/>
        </w:rPr>
        <w:t>er</w:t>
      </w:r>
      <w:r w:rsidR="007A323F" w:rsidRPr="00190C50">
        <w:rPr>
          <w:rFonts w:ascii="Verdana" w:hAnsi="Verdana" w:cstheme="minorHAnsi"/>
          <w:sz w:val="22"/>
          <w:szCs w:val="22"/>
        </w:rPr>
        <w:t xml:space="preserve"> </w:t>
      </w:r>
      <w:r w:rsidR="00EB7720" w:rsidRPr="00190C50">
        <w:rPr>
          <w:rFonts w:ascii="Verdana" w:hAnsi="Verdana" w:cstheme="minorHAnsi"/>
          <w:sz w:val="22"/>
          <w:szCs w:val="22"/>
        </w:rPr>
        <w:t xml:space="preserve">og Askøy. </w:t>
      </w:r>
      <w:r w:rsidR="00A01CFF" w:rsidRPr="00190C50">
        <w:rPr>
          <w:rFonts w:ascii="Verdana" w:hAnsi="Verdana" w:cstheme="minorHAnsi"/>
          <w:sz w:val="22"/>
          <w:szCs w:val="22"/>
        </w:rPr>
        <w:t xml:space="preserve">I nettverket hentar vi erfaring frå kvarande, og samarbeider </w:t>
      </w:r>
      <w:r w:rsidR="00BC4FC1" w:rsidRPr="00190C50">
        <w:rPr>
          <w:rFonts w:ascii="Verdana" w:hAnsi="Verdana" w:cstheme="minorHAnsi"/>
          <w:sz w:val="22"/>
          <w:szCs w:val="22"/>
        </w:rPr>
        <w:t>blant anna med utarbeiding av tilsynskampanjar. Vi møt</w:t>
      </w:r>
      <w:r w:rsidR="00A74A46" w:rsidRPr="00190C50">
        <w:rPr>
          <w:rFonts w:ascii="Verdana" w:hAnsi="Verdana" w:cstheme="minorHAnsi"/>
          <w:sz w:val="22"/>
          <w:szCs w:val="22"/>
        </w:rPr>
        <w:t>ast jamleg digitalt, samt har ei fysisk samling i året.</w:t>
      </w:r>
    </w:p>
    <w:p w14:paraId="079179E9" w14:textId="4A346CAC" w:rsidR="00EB7720" w:rsidRPr="00190C50" w:rsidRDefault="00897078" w:rsidP="0037136C">
      <w:pPr>
        <w:pStyle w:val="Overskrift1"/>
        <w:rPr>
          <w:rFonts w:ascii="Verdana" w:hAnsi="Verdana"/>
        </w:rPr>
      </w:pPr>
      <w:r w:rsidRPr="00190C50">
        <w:rPr>
          <w:rFonts w:ascii="Verdana" w:hAnsi="Verdana"/>
        </w:rPr>
        <w:t xml:space="preserve">Aktivitetar </w:t>
      </w:r>
      <w:r w:rsidR="00EB7720" w:rsidRPr="00190C50">
        <w:rPr>
          <w:rFonts w:ascii="Verdana" w:hAnsi="Verdana"/>
        </w:rPr>
        <w:t>202</w:t>
      </w:r>
      <w:r w:rsidR="00B96905" w:rsidRPr="00190C50">
        <w:rPr>
          <w:rFonts w:ascii="Verdana" w:hAnsi="Verdana"/>
        </w:rPr>
        <w:t>2</w:t>
      </w:r>
    </w:p>
    <w:p w14:paraId="079179EA" w14:textId="77777777" w:rsidR="00A71A30" w:rsidRPr="00190C50" w:rsidRDefault="00A71A30" w:rsidP="00EB7720">
      <w:pPr>
        <w:rPr>
          <w:rFonts w:ascii="Verdana" w:hAnsi="Verdana" w:cstheme="minorHAnsi"/>
          <w:sz w:val="22"/>
          <w:szCs w:val="22"/>
        </w:rPr>
      </w:pPr>
    </w:p>
    <w:p w14:paraId="079179EB" w14:textId="517231B3" w:rsidR="00A71A30" w:rsidRPr="00190C50" w:rsidRDefault="00A71A30" w:rsidP="0037136C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>Møte</w:t>
      </w:r>
      <w:r w:rsidR="00E1247C" w:rsidRPr="00190C50">
        <w:rPr>
          <w:rFonts w:ascii="Verdana" w:hAnsi="Verdana"/>
          <w:sz w:val="28"/>
          <w:szCs w:val="28"/>
        </w:rPr>
        <w:t>r</w:t>
      </w:r>
      <w:r w:rsidRPr="00190C50">
        <w:rPr>
          <w:rFonts w:ascii="Verdana" w:hAnsi="Verdana"/>
          <w:sz w:val="28"/>
          <w:szCs w:val="28"/>
        </w:rPr>
        <w:t xml:space="preserve"> i fagrådet</w:t>
      </w:r>
    </w:p>
    <w:p w14:paraId="079179EC" w14:textId="2C104EDC" w:rsidR="00EC405D" w:rsidRPr="00190C50" w:rsidRDefault="0041048B" w:rsidP="00EB7720">
      <w:pPr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MHV har </w:t>
      </w:r>
      <w:r w:rsidR="00ED49B5" w:rsidRPr="00190C50">
        <w:rPr>
          <w:rFonts w:ascii="Verdana" w:hAnsi="Verdana" w:cstheme="minorHAnsi"/>
          <w:sz w:val="22"/>
          <w:szCs w:val="22"/>
        </w:rPr>
        <w:t>jamlege</w:t>
      </w:r>
      <w:r w:rsidR="003077DE" w:rsidRPr="00190C50">
        <w:rPr>
          <w:rFonts w:ascii="Verdana" w:hAnsi="Verdana" w:cstheme="minorHAnsi"/>
          <w:sz w:val="22"/>
          <w:szCs w:val="22"/>
        </w:rPr>
        <w:t xml:space="preserve"> </w:t>
      </w:r>
      <w:r w:rsidRPr="00190C50">
        <w:rPr>
          <w:rFonts w:ascii="Verdana" w:hAnsi="Verdana" w:cstheme="minorHAnsi"/>
          <w:sz w:val="22"/>
          <w:szCs w:val="22"/>
        </w:rPr>
        <w:t>møte</w:t>
      </w:r>
      <w:r w:rsidR="003077DE" w:rsidRPr="00190C50">
        <w:rPr>
          <w:rFonts w:ascii="Verdana" w:hAnsi="Verdana" w:cstheme="minorHAnsi"/>
          <w:sz w:val="22"/>
          <w:szCs w:val="22"/>
        </w:rPr>
        <w:t>r</w:t>
      </w:r>
      <w:r w:rsidRPr="00190C50">
        <w:rPr>
          <w:rFonts w:ascii="Verdana" w:hAnsi="Verdana" w:cstheme="minorHAnsi"/>
          <w:sz w:val="22"/>
          <w:szCs w:val="22"/>
        </w:rPr>
        <w:t xml:space="preserve"> med alle kommuneoverlegane </w:t>
      </w:r>
      <w:r w:rsidR="00EC405D" w:rsidRPr="00190C50">
        <w:rPr>
          <w:rFonts w:ascii="Verdana" w:hAnsi="Verdana" w:cstheme="minorHAnsi"/>
          <w:sz w:val="22"/>
          <w:szCs w:val="22"/>
        </w:rPr>
        <w:t xml:space="preserve">(omtala som «fagrådet»). Målet med desse møta er </w:t>
      </w:r>
      <w:r w:rsidR="0037136C" w:rsidRPr="00190C50">
        <w:rPr>
          <w:rFonts w:ascii="Verdana" w:hAnsi="Verdana" w:cstheme="minorHAnsi"/>
          <w:sz w:val="22"/>
          <w:szCs w:val="22"/>
        </w:rPr>
        <w:t xml:space="preserve">ein statusgjennomgang av pågåande saker, </w:t>
      </w:r>
      <w:r w:rsidR="00FC7D76">
        <w:rPr>
          <w:rFonts w:ascii="Verdana" w:hAnsi="Verdana" w:cstheme="minorHAnsi"/>
          <w:sz w:val="22"/>
          <w:szCs w:val="22"/>
        </w:rPr>
        <w:t xml:space="preserve">oppdatere oss på nytt regelverk, planlegge </w:t>
      </w:r>
      <w:r w:rsidR="00EC405D" w:rsidRPr="00190C50">
        <w:rPr>
          <w:rFonts w:ascii="Verdana" w:hAnsi="Verdana" w:cstheme="minorHAnsi"/>
          <w:sz w:val="22"/>
          <w:szCs w:val="22"/>
        </w:rPr>
        <w:t>kva for saker/oppgåver MHV skal ha</w:t>
      </w:r>
      <w:r w:rsidR="00A71A30" w:rsidRPr="00190C50">
        <w:rPr>
          <w:rFonts w:ascii="Verdana" w:hAnsi="Verdana" w:cstheme="minorHAnsi"/>
          <w:sz w:val="22"/>
          <w:szCs w:val="22"/>
        </w:rPr>
        <w:t xml:space="preserve"> hovudfokus på</w:t>
      </w:r>
      <w:r w:rsidR="00EC405D" w:rsidRPr="00190C50">
        <w:rPr>
          <w:rFonts w:ascii="Verdana" w:hAnsi="Verdana" w:cstheme="minorHAnsi"/>
          <w:sz w:val="22"/>
          <w:szCs w:val="22"/>
        </w:rPr>
        <w:t xml:space="preserve"> framover.</w:t>
      </w:r>
      <w:r w:rsidR="00D12E9F" w:rsidRPr="00190C50">
        <w:rPr>
          <w:rFonts w:ascii="Verdana" w:hAnsi="Verdana" w:cstheme="minorHAnsi"/>
          <w:sz w:val="22"/>
          <w:szCs w:val="22"/>
        </w:rPr>
        <w:t xml:space="preserve"> </w:t>
      </w:r>
      <w:r w:rsidR="00807E09" w:rsidRPr="00190C50">
        <w:rPr>
          <w:rFonts w:ascii="Verdana" w:hAnsi="Verdana" w:cstheme="minorHAnsi"/>
          <w:sz w:val="22"/>
          <w:szCs w:val="22"/>
        </w:rPr>
        <w:t>På siste møte i 202</w:t>
      </w:r>
      <w:r w:rsidR="00544002" w:rsidRPr="00190C50">
        <w:rPr>
          <w:rFonts w:ascii="Verdana" w:hAnsi="Verdana" w:cstheme="minorHAnsi"/>
          <w:sz w:val="22"/>
          <w:szCs w:val="22"/>
        </w:rPr>
        <w:t>1</w:t>
      </w:r>
      <w:r w:rsidR="00807E09" w:rsidRPr="00190C50">
        <w:rPr>
          <w:rFonts w:ascii="Verdana" w:hAnsi="Verdana" w:cstheme="minorHAnsi"/>
          <w:sz w:val="22"/>
          <w:szCs w:val="22"/>
        </w:rPr>
        <w:t xml:space="preserve"> vart følgjande bestemt </w:t>
      </w:r>
      <w:r w:rsidR="007E29AD" w:rsidRPr="00190C50">
        <w:rPr>
          <w:rFonts w:ascii="Verdana" w:hAnsi="Verdana" w:cstheme="minorHAnsi"/>
          <w:sz w:val="22"/>
          <w:szCs w:val="22"/>
        </w:rPr>
        <w:t>å skulle fokuserast på i</w:t>
      </w:r>
      <w:r w:rsidR="00807E09" w:rsidRPr="00190C50">
        <w:rPr>
          <w:rFonts w:ascii="Verdana" w:hAnsi="Verdana" w:cstheme="minorHAnsi"/>
          <w:sz w:val="22"/>
          <w:szCs w:val="22"/>
        </w:rPr>
        <w:t xml:space="preserve"> 202</w:t>
      </w:r>
      <w:r w:rsidR="00544002" w:rsidRPr="00190C50">
        <w:rPr>
          <w:rFonts w:ascii="Verdana" w:hAnsi="Verdana" w:cstheme="minorHAnsi"/>
          <w:sz w:val="22"/>
          <w:szCs w:val="22"/>
        </w:rPr>
        <w:t>2</w:t>
      </w:r>
      <w:r w:rsidR="00807E09" w:rsidRPr="00190C50">
        <w:rPr>
          <w:rFonts w:ascii="Verdana" w:hAnsi="Verdana" w:cstheme="minorHAnsi"/>
          <w:sz w:val="22"/>
          <w:szCs w:val="22"/>
        </w:rPr>
        <w:t>:</w:t>
      </w:r>
    </w:p>
    <w:p w14:paraId="079179F5" w14:textId="20C35997" w:rsidR="00847899" w:rsidRPr="00190C50" w:rsidRDefault="00544002" w:rsidP="00B96905">
      <w:pPr>
        <w:pStyle w:val="Listeavsnitt"/>
        <w:numPr>
          <w:ilvl w:val="0"/>
          <w:numId w:val="19"/>
        </w:numPr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>S</w:t>
      </w:r>
      <w:r w:rsidR="00C902A7" w:rsidRPr="00190C50">
        <w:rPr>
          <w:rFonts w:ascii="Verdana" w:hAnsi="Verdana" w:cstheme="minorHAnsi"/>
          <w:sz w:val="22"/>
          <w:szCs w:val="22"/>
        </w:rPr>
        <w:t>tøykampanje i skulane i Indre Sogn</w:t>
      </w:r>
    </w:p>
    <w:p w14:paraId="7FB98D62" w14:textId="60CA1126" w:rsidR="00C902A7" w:rsidRPr="00190C50" w:rsidRDefault="00C902A7" w:rsidP="00B96905">
      <w:pPr>
        <w:pStyle w:val="Listeavsnitt"/>
        <w:numPr>
          <w:ilvl w:val="0"/>
          <w:numId w:val="19"/>
        </w:numPr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Gjennomføre tilsynskampanje </w:t>
      </w:r>
      <w:r w:rsidR="000A350D" w:rsidRPr="00190C50">
        <w:rPr>
          <w:rFonts w:ascii="Verdana" w:hAnsi="Verdana" w:cstheme="minorHAnsi"/>
          <w:sz w:val="22"/>
          <w:szCs w:val="22"/>
        </w:rPr>
        <w:t>campingplassar i Aurland kommune</w:t>
      </w:r>
    </w:p>
    <w:p w14:paraId="308CC3C0" w14:textId="77777777" w:rsidR="00544002" w:rsidRPr="00190C50" w:rsidRDefault="00544002" w:rsidP="00544002">
      <w:pPr>
        <w:numPr>
          <w:ilvl w:val="0"/>
          <w:numId w:val="19"/>
        </w:numPr>
        <w:rPr>
          <w:rFonts w:ascii="Verdana" w:hAnsi="Verdana" w:cs="Calibri"/>
          <w:sz w:val="22"/>
          <w:szCs w:val="22"/>
        </w:rPr>
      </w:pPr>
      <w:r w:rsidRPr="00190C50">
        <w:rPr>
          <w:rFonts w:ascii="Verdana" w:hAnsi="Verdana" w:cs="Calibri"/>
          <w:sz w:val="22"/>
          <w:szCs w:val="22"/>
        </w:rPr>
        <w:t xml:space="preserve">Delta i nasjonal tilsynskampanje i </w:t>
      </w:r>
      <w:proofErr w:type="spellStart"/>
      <w:r w:rsidRPr="00190C50">
        <w:rPr>
          <w:rFonts w:ascii="Verdana" w:hAnsi="Verdana" w:cs="Calibri"/>
          <w:sz w:val="22"/>
          <w:szCs w:val="22"/>
        </w:rPr>
        <w:t>solariumsverksemder</w:t>
      </w:r>
      <w:proofErr w:type="spellEnd"/>
      <w:r w:rsidRPr="00190C50">
        <w:rPr>
          <w:rFonts w:ascii="Verdana" w:hAnsi="Verdana" w:cs="Calibri"/>
          <w:sz w:val="22"/>
          <w:szCs w:val="22"/>
        </w:rPr>
        <w:t xml:space="preserve"> i veke 11 og 12.</w:t>
      </w:r>
    </w:p>
    <w:p w14:paraId="233E7C36" w14:textId="77777777" w:rsidR="00544002" w:rsidRPr="00190C50" w:rsidRDefault="00544002" w:rsidP="00544002">
      <w:pPr>
        <w:numPr>
          <w:ilvl w:val="0"/>
          <w:numId w:val="19"/>
        </w:numPr>
        <w:rPr>
          <w:rFonts w:ascii="Verdana" w:hAnsi="Verdana" w:cs="Calibri"/>
          <w:sz w:val="22"/>
          <w:szCs w:val="22"/>
        </w:rPr>
      </w:pPr>
      <w:r w:rsidRPr="00190C50">
        <w:rPr>
          <w:rFonts w:ascii="Verdana" w:hAnsi="Verdana" w:cs="Calibri"/>
          <w:sz w:val="22"/>
          <w:szCs w:val="22"/>
        </w:rPr>
        <w:t xml:space="preserve">Tilsyn etter Forskrift for badeanlegg, bassengbad og </w:t>
      </w:r>
      <w:proofErr w:type="spellStart"/>
      <w:r w:rsidRPr="00190C50">
        <w:rPr>
          <w:rFonts w:ascii="Verdana" w:hAnsi="Verdana" w:cs="Calibri"/>
          <w:sz w:val="22"/>
          <w:szCs w:val="22"/>
        </w:rPr>
        <w:t>badstu</w:t>
      </w:r>
      <w:proofErr w:type="spellEnd"/>
      <w:r w:rsidRPr="00190C50">
        <w:rPr>
          <w:rFonts w:ascii="Verdana" w:hAnsi="Verdana" w:cs="Calibri"/>
          <w:sz w:val="22"/>
          <w:szCs w:val="22"/>
        </w:rPr>
        <w:t xml:space="preserve"> </w:t>
      </w:r>
      <w:proofErr w:type="spellStart"/>
      <w:r w:rsidRPr="00190C50">
        <w:rPr>
          <w:rFonts w:ascii="Verdana" w:hAnsi="Verdana" w:cs="Calibri"/>
          <w:sz w:val="22"/>
          <w:szCs w:val="22"/>
        </w:rPr>
        <w:t>m.v</w:t>
      </w:r>
      <w:proofErr w:type="spellEnd"/>
      <w:r w:rsidRPr="00190C50">
        <w:rPr>
          <w:rFonts w:ascii="Verdana" w:hAnsi="Verdana" w:cs="Calibri"/>
          <w:sz w:val="22"/>
          <w:szCs w:val="22"/>
        </w:rPr>
        <w:t>. vår/sommar.</w:t>
      </w:r>
    </w:p>
    <w:p w14:paraId="39109347" w14:textId="77777777" w:rsidR="00D12E9F" w:rsidRPr="00190C50" w:rsidRDefault="00D12E9F" w:rsidP="001A0056">
      <w:pPr>
        <w:pStyle w:val="Overskrift2"/>
        <w:rPr>
          <w:rFonts w:ascii="Verdana" w:hAnsi="Verdana"/>
        </w:rPr>
      </w:pPr>
    </w:p>
    <w:p w14:paraId="079179FD" w14:textId="41DF92D3" w:rsidR="001A0056" w:rsidRPr="00190C50" w:rsidRDefault="001A0056" w:rsidP="001A0056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>Statusmøter med leiing for oppvekst og teknisk</w:t>
      </w:r>
    </w:p>
    <w:p w14:paraId="079179FE" w14:textId="2AB641CE" w:rsidR="001A0056" w:rsidRPr="00190C50" w:rsidRDefault="001A0056" w:rsidP="001A0056">
      <w:pPr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MHV </w:t>
      </w:r>
      <w:r w:rsidR="007E29AD" w:rsidRPr="00190C50">
        <w:rPr>
          <w:rFonts w:ascii="Verdana" w:hAnsi="Verdana" w:cstheme="minorHAnsi"/>
          <w:sz w:val="22"/>
          <w:szCs w:val="22"/>
        </w:rPr>
        <w:t xml:space="preserve">har etablert </w:t>
      </w:r>
      <w:r w:rsidRPr="00190C50">
        <w:rPr>
          <w:rFonts w:ascii="Verdana" w:hAnsi="Verdana" w:cstheme="minorHAnsi"/>
          <w:sz w:val="22"/>
          <w:szCs w:val="22"/>
        </w:rPr>
        <w:t>jamlege møter med leiing for oppvekst og teknisk</w:t>
      </w:r>
      <w:r w:rsidR="00704E4F" w:rsidRPr="00190C50">
        <w:rPr>
          <w:rFonts w:ascii="Verdana" w:hAnsi="Verdana" w:cstheme="minorHAnsi"/>
          <w:sz w:val="22"/>
          <w:szCs w:val="22"/>
        </w:rPr>
        <w:t xml:space="preserve"> i alle samarbeidskommunar</w:t>
      </w:r>
      <w:r w:rsidRPr="00190C50">
        <w:rPr>
          <w:rFonts w:ascii="Verdana" w:hAnsi="Verdana" w:cstheme="minorHAnsi"/>
          <w:sz w:val="22"/>
          <w:szCs w:val="22"/>
        </w:rPr>
        <w:t>. Dette f</w:t>
      </w:r>
      <w:r w:rsidR="00B2732C" w:rsidRPr="00190C50">
        <w:rPr>
          <w:rFonts w:ascii="Verdana" w:hAnsi="Verdana" w:cstheme="minorHAnsi"/>
          <w:sz w:val="22"/>
          <w:szCs w:val="22"/>
        </w:rPr>
        <w:t>o</w:t>
      </w:r>
      <w:r w:rsidRPr="00190C50">
        <w:rPr>
          <w:rFonts w:ascii="Verdana" w:hAnsi="Verdana" w:cstheme="minorHAnsi"/>
          <w:sz w:val="22"/>
          <w:szCs w:val="22"/>
        </w:rPr>
        <w:t xml:space="preserve">r at vi saman skal sikre at alle skular og barnehagar blir godkjent og </w:t>
      </w:r>
      <w:r w:rsidR="002F0F8B" w:rsidRPr="00190C50">
        <w:rPr>
          <w:rFonts w:ascii="Verdana" w:hAnsi="Verdana" w:cstheme="minorHAnsi"/>
          <w:sz w:val="22"/>
          <w:szCs w:val="22"/>
        </w:rPr>
        <w:t xml:space="preserve">får lukka opne avvik innan tidsfristane som er sett. Samt å få informasjon om </w:t>
      </w:r>
      <w:r w:rsidR="003F1AAE" w:rsidRPr="00190C50">
        <w:rPr>
          <w:rFonts w:ascii="Verdana" w:hAnsi="Verdana" w:cstheme="minorHAnsi"/>
          <w:sz w:val="22"/>
          <w:szCs w:val="22"/>
        </w:rPr>
        <w:t>planar for nye eller utviding av barnehagar og skular</w:t>
      </w:r>
      <w:r w:rsidRPr="00190C50">
        <w:rPr>
          <w:rFonts w:ascii="Verdana" w:hAnsi="Verdana" w:cstheme="minorHAnsi"/>
          <w:sz w:val="22"/>
          <w:szCs w:val="22"/>
        </w:rPr>
        <w:t xml:space="preserve">. </w:t>
      </w:r>
    </w:p>
    <w:p w14:paraId="07917A01" w14:textId="77777777" w:rsidR="001A0056" w:rsidRPr="00190C50" w:rsidRDefault="001A0056" w:rsidP="003A0777">
      <w:pPr>
        <w:rPr>
          <w:rFonts w:ascii="Verdana" w:hAnsi="Verdana" w:cstheme="minorHAnsi"/>
          <w:sz w:val="22"/>
          <w:szCs w:val="22"/>
        </w:rPr>
      </w:pPr>
    </w:p>
    <w:p w14:paraId="357EEDE2" w14:textId="266B3CFB" w:rsidR="00345AEB" w:rsidRPr="00190C50" w:rsidRDefault="00042970" w:rsidP="00D7021A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lastRenderedPageBreak/>
        <w:t>Arbeid med støykampanje</w:t>
      </w:r>
    </w:p>
    <w:p w14:paraId="2424309E" w14:textId="6D624A77" w:rsidR="0062174C" w:rsidRPr="00190C50" w:rsidRDefault="00345AEB" w:rsidP="003A0777">
      <w:pPr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MHV </w:t>
      </w:r>
      <w:r w:rsidR="00C0626B" w:rsidRPr="00190C50">
        <w:rPr>
          <w:rFonts w:ascii="Verdana" w:hAnsi="Verdana" w:cstheme="minorHAnsi"/>
          <w:sz w:val="22"/>
          <w:szCs w:val="22"/>
        </w:rPr>
        <w:t xml:space="preserve">har jobba med å involvere kommunane tidleg i samband med støykampanje i skulane i 22/23. </w:t>
      </w:r>
      <w:r w:rsidR="00144AB0" w:rsidRPr="00190C50">
        <w:rPr>
          <w:rFonts w:ascii="Verdana" w:hAnsi="Verdana" w:cstheme="minorHAnsi"/>
          <w:sz w:val="22"/>
          <w:szCs w:val="22"/>
        </w:rPr>
        <w:t xml:space="preserve">Den 26 oktober var vi på studietur til Oslo og Oslobygg si avdeling for universell utforming. Her inviterte vi med </w:t>
      </w:r>
      <w:r w:rsidR="00B75BE8" w:rsidRPr="00190C50">
        <w:rPr>
          <w:rFonts w:ascii="Verdana" w:hAnsi="Verdana" w:cstheme="minorHAnsi"/>
          <w:sz w:val="22"/>
          <w:szCs w:val="22"/>
        </w:rPr>
        <w:t xml:space="preserve">representantar frå teknisk og oppvekst i Årdal og Sogndal. Desse to kommunane vart valt ut på grunn av </w:t>
      </w:r>
      <w:r w:rsidR="00B746BC" w:rsidRPr="00190C50">
        <w:rPr>
          <w:rFonts w:ascii="Verdana" w:hAnsi="Verdana" w:cstheme="minorHAnsi"/>
          <w:sz w:val="22"/>
          <w:szCs w:val="22"/>
        </w:rPr>
        <w:t xml:space="preserve">at det planleggast bygging av ny skule i Sogndal, samt at Årdal hadde eige prosjekt med støy i barnehagane i 2020. </w:t>
      </w:r>
      <w:r w:rsidR="00042970" w:rsidRPr="00190C50">
        <w:rPr>
          <w:rFonts w:ascii="Verdana" w:hAnsi="Verdana" w:cstheme="minorHAnsi"/>
          <w:sz w:val="22"/>
          <w:szCs w:val="22"/>
        </w:rPr>
        <w:t>Den 30 november h</w:t>
      </w:r>
      <w:r w:rsidR="00534606" w:rsidRPr="00190C50">
        <w:rPr>
          <w:rFonts w:ascii="Verdana" w:hAnsi="Verdana" w:cstheme="minorHAnsi"/>
          <w:sz w:val="22"/>
          <w:szCs w:val="22"/>
        </w:rPr>
        <w:t>eldt vi presentasjon av lydkampanjen for kommunalsjefnettverket for oppvekst i Indre Sogn, og der hadde vi invitert med seniorrådgjevar Urd Kari Yri i frå Oslobygg som ga ei grundig innføring i viktigheita av gode lydforhold i skul</w:t>
      </w:r>
      <w:r w:rsidR="000133DF" w:rsidRPr="00190C50">
        <w:rPr>
          <w:rFonts w:ascii="Verdana" w:hAnsi="Verdana" w:cstheme="minorHAnsi"/>
          <w:sz w:val="22"/>
          <w:szCs w:val="22"/>
        </w:rPr>
        <w:t xml:space="preserve">en. Vi var samstundes på besøk i barnehage i Årdal og </w:t>
      </w:r>
      <w:proofErr w:type="spellStart"/>
      <w:r w:rsidR="000133DF" w:rsidRPr="00190C50">
        <w:rPr>
          <w:rFonts w:ascii="Verdana" w:hAnsi="Verdana" w:cstheme="minorHAnsi"/>
          <w:sz w:val="22"/>
          <w:szCs w:val="22"/>
        </w:rPr>
        <w:t>fikk</w:t>
      </w:r>
      <w:proofErr w:type="spellEnd"/>
      <w:r w:rsidR="000133DF" w:rsidRPr="00190C50">
        <w:rPr>
          <w:rFonts w:ascii="Verdana" w:hAnsi="Verdana" w:cstheme="minorHAnsi"/>
          <w:sz w:val="22"/>
          <w:szCs w:val="22"/>
        </w:rPr>
        <w:t xml:space="preserve"> høyre om deira lydprosjekt, samt sjå tiltak som var utført. </w:t>
      </w:r>
    </w:p>
    <w:p w14:paraId="0B6C7AC8" w14:textId="5E8B6164" w:rsidR="00345AEB" w:rsidRPr="00190C50" w:rsidRDefault="00E141DC" w:rsidP="003A0777">
      <w:pPr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 </w:t>
      </w:r>
      <w:r w:rsidR="0036001A" w:rsidRPr="00190C50">
        <w:rPr>
          <w:rFonts w:ascii="Verdana" w:hAnsi="Verdana" w:cstheme="minorHAnsi"/>
          <w:sz w:val="22"/>
          <w:szCs w:val="22"/>
        </w:rPr>
        <w:t xml:space="preserve"> </w:t>
      </w:r>
    </w:p>
    <w:p w14:paraId="280CBAA8" w14:textId="1F88D78C" w:rsidR="00FE2A45" w:rsidRPr="00190C50" w:rsidRDefault="00FE2A45" w:rsidP="00FE2A45">
      <w:pPr>
        <w:keepNext/>
        <w:keepLines/>
        <w:spacing w:before="40"/>
        <w:outlineLvl w:val="1"/>
        <w:rPr>
          <w:rFonts w:ascii="Verdana" w:eastAsiaTheme="majorEastAsia" w:hAnsi="Verdana" w:cstheme="majorBidi"/>
          <w:color w:val="2E74B5" w:themeColor="accent1" w:themeShade="BF"/>
          <w:sz w:val="28"/>
          <w:szCs w:val="28"/>
        </w:rPr>
      </w:pPr>
      <w:r w:rsidRPr="00190C50">
        <w:rPr>
          <w:rFonts w:ascii="Verdana" w:eastAsiaTheme="majorEastAsia" w:hAnsi="Verdana" w:cstheme="majorBidi"/>
          <w:color w:val="2E74B5" w:themeColor="accent1" w:themeShade="BF"/>
          <w:sz w:val="28"/>
          <w:szCs w:val="28"/>
        </w:rPr>
        <w:t xml:space="preserve">Rådgjeving </w:t>
      </w:r>
      <w:r w:rsidR="002955FD" w:rsidRPr="00190C50">
        <w:rPr>
          <w:rFonts w:ascii="Verdana" w:eastAsiaTheme="majorEastAsia" w:hAnsi="Verdana" w:cstheme="majorBidi"/>
          <w:color w:val="2E74B5" w:themeColor="accent1" w:themeShade="BF"/>
          <w:sz w:val="28"/>
          <w:szCs w:val="28"/>
        </w:rPr>
        <w:t>og go</w:t>
      </w:r>
      <w:r w:rsidR="00E16CBF" w:rsidRPr="00190C50">
        <w:rPr>
          <w:rFonts w:ascii="Verdana" w:eastAsiaTheme="majorEastAsia" w:hAnsi="Verdana" w:cstheme="majorBidi"/>
          <w:color w:val="2E74B5" w:themeColor="accent1" w:themeShade="BF"/>
          <w:sz w:val="28"/>
          <w:szCs w:val="28"/>
        </w:rPr>
        <w:t xml:space="preserve">dkjenningssaker i </w:t>
      </w:r>
      <w:r w:rsidRPr="00190C50">
        <w:rPr>
          <w:rFonts w:ascii="Verdana" w:eastAsiaTheme="majorEastAsia" w:hAnsi="Verdana" w:cstheme="majorBidi"/>
          <w:color w:val="2E74B5" w:themeColor="accent1" w:themeShade="BF"/>
          <w:sz w:val="28"/>
          <w:szCs w:val="28"/>
        </w:rPr>
        <w:t xml:space="preserve">barnehagar </w:t>
      </w:r>
      <w:r w:rsidR="000133DF" w:rsidRPr="00190C50">
        <w:rPr>
          <w:rFonts w:ascii="Verdana" w:eastAsiaTheme="majorEastAsia" w:hAnsi="Verdana" w:cstheme="majorBidi"/>
          <w:color w:val="2E74B5" w:themeColor="accent1" w:themeShade="BF"/>
          <w:sz w:val="28"/>
          <w:szCs w:val="28"/>
        </w:rPr>
        <w:t>og skular</w:t>
      </w:r>
    </w:p>
    <w:p w14:paraId="0B61943A" w14:textId="63C68A4C" w:rsidR="00FE2A45" w:rsidRPr="00190C50" w:rsidRDefault="00FE2A45" w:rsidP="00FE2A45">
      <w:pPr>
        <w:keepNext/>
        <w:keepLines/>
        <w:spacing w:before="40"/>
        <w:outlineLvl w:val="1"/>
        <w:rPr>
          <w:rFonts w:ascii="Verdana" w:eastAsiaTheme="majorEastAsia" w:hAnsi="Verdana" w:cstheme="majorBidi"/>
          <w:sz w:val="22"/>
          <w:szCs w:val="22"/>
        </w:rPr>
      </w:pPr>
      <w:r w:rsidRPr="00190C50">
        <w:rPr>
          <w:rFonts w:ascii="Verdana" w:eastAsiaTheme="majorEastAsia" w:hAnsi="Verdana" w:cstheme="majorBidi"/>
          <w:sz w:val="22"/>
          <w:szCs w:val="22"/>
        </w:rPr>
        <w:t xml:space="preserve">MHV har </w:t>
      </w:r>
      <w:proofErr w:type="spellStart"/>
      <w:r w:rsidRPr="00190C50">
        <w:rPr>
          <w:rFonts w:ascii="Verdana" w:eastAsiaTheme="majorEastAsia" w:hAnsi="Verdana" w:cstheme="majorBidi"/>
          <w:sz w:val="22"/>
          <w:szCs w:val="22"/>
        </w:rPr>
        <w:t>bistått</w:t>
      </w:r>
      <w:proofErr w:type="spellEnd"/>
      <w:r w:rsidRPr="00190C50">
        <w:rPr>
          <w:rFonts w:ascii="Verdana" w:eastAsiaTheme="majorEastAsia" w:hAnsi="Verdana" w:cstheme="majorBidi"/>
          <w:sz w:val="22"/>
          <w:szCs w:val="22"/>
        </w:rPr>
        <w:t xml:space="preserve"> fleire barnehagar </w:t>
      </w:r>
      <w:r w:rsidR="00E16CBF" w:rsidRPr="00190C50">
        <w:rPr>
          <w:rFonts w:ascii="Verdana" w:eastAsiaTheme="majorEastAsia" w:hAnsi="Verdana" w:cstheme="majorBidi"/>
          <w:sz w:val="22"/>
          <w:szCs w:val="22"/>
        </w:rPr>
        <w:t xml:space="preserve">og skular </w:t>
      </w:r>
      <w:r w:rsidRPr="00190C50">
        <w:rPr>
          <w:rFonts w:ascii="Verdana" w:eastAsiaTheme="majorEastAsia" w:hAnsi="Verdana" w:cstheme="majorBidi"/>
          <w:sz w:val="22"/>
          <w:szCs w:val="22"/>
        </w:rPr>
        <w:t>med ulik rådgjeving</w:t>
      </w:r>
      <w:r w:rsidR="00E16CBF" w:rsidRPr="00190C50">
        <w:rPr>
          <w:rFonts w:ascii="Verdana" w:eastAsiaTheme="majorEastAsia" w:hAnsi="Verdana" w:cstheme="majorBidi"/>
          <w:sz w:val="22"/>
          <w:szCs w:val="22"/>
        </w:rPr>
        <w:t xml:space="preserve"> og behandling av godkjen</w:t>
      </w:r>
      <w:r w:rsidR="00ED49B5" w:rsidRPr="00190C50">
        <w:rPr>
          <w:rFonts w:ascii="Verdana" w:eastAsiaTheme="majorEastAsia" w:hAnsi="Verdana" w:cstheme="majorBidi"/>
          <w:sz w:val="22"/>
          <w:szCs w:val="22"/>
        </w:rPr>
        <w:t>n</w:t>
      </w:r>
      <w:r w:rsidR="00E16CBF" w:rsidRPr="00190C50">
        <w:rPr>
          <w:rFonts w:ascii="Verdana" w:eastAsiaTheme="majorEastAsia" w:hAnsi="Verdana" w:cstheme="majorBidi"/>
          <w:sz w:val="22"/>
          <w:szCs w:val="22"/>
        </w:rPr>
        <w:t>ingssøknader</w:t>
      </w:r>
      <w:r w:rsidRPr="00190C50">
        <w:rPr>
          <w:rFonts w:ascii="Verdana" w:eastAsiaTheme="majorEastAsia" w:hAnsi="Verdana" w:cstheme="majorBidi"/>
          <w:sz w:val="22"/>
          <w:szCs w:val="22"/>
        </w:rPr>
        <w:t xml:space="preserve"> i høve ombygging, utbygging og nye prosjekt, jf. tabell </w:t>
      </w:r>
      <w:r w:rsidR="00302379" w:rsidRPr="00190C50">
        <w:rPr>
          <w:rFonts w:ascii="Verdana" w:eastAsiaTheme="majorEastAsia" w:hAnsi="Verdana" w:cstheme="majorBidi"/>
          <w:sz w:val="22"/>
          <w:szCs w:val="22"/>
        </w:rPr>
        <w:t>1</w:t>
      </w:r>
      <w:r w:rsidRPr="00190C50">
        <w:rPr>
          <w:rFonts w:ascii="Verdana" w:eastAsiaTheme="majorEastAsia" w:hAnsi="Verdana" w:cstheme="majorBidi"/>
          <w:sz w:val="22"/>
          <w:szCs w:val="22"/>
        </w:rPr>
        <w:t xml:space="preserve">.  </w:t>
      </w:r>
    </w:p>
    <w:p w14:paraId="39803CB4" w14:textId="77777777" w:rsidR="00FE2A45" w:rsidRPr="00190C50" w:rsidRDefault="00FE2A45" w:rsidP="00FE2A45">
      <w:pPr>
        <w:rPr>
          <w:rFonts w:ascii="Verdana" w:hAnsi="Verdana"/>
          <w:sz w:val="22"/>
          <w:szCs w:val="22"/>
        </w:rPr>
      </w:pPr>
    </w:p>
    <w:p w14:paraId="02725470" w14:textId="6319A0EC" w:rsidR="00FE2A45" w:rsidRPr="00190C50" w:rsidRDefault="00FE2A45" w:rsidP="00FE2A45">
      <w:pPr>
        <w:rPr>
          <w:rFonts w:ascii="Verdana" w:hAnsi="Verdana"/>
          <w:color w:val="44546A" w:themeColor="text2"/>
        </w:rPr>
      </w:pPr>
      <w:r w:rsidRPr="00190C50">
        <w:rPr>
          <w:rFonts w:ascii="Verdana" w:hAnsi="Verdana"/>
          <w:color w:val="44546A" w:themeColor="text2"/>
        </w:rPr>
        <w:t xml:space="preserve">Tabell </w:t>
      </w:r>
      <w:r w:rsidR="00302379" w:rsidRPr="00190C50">
        <w:rPr>
          <w:rFonts w:ascii="Verdana" w:hAnsi="Verdana"/>
          <w:color w:val="44546A" w:themeColor="text2"/>
        </w:rPr>
        <w:t>1</w:t>
      </w:r>
      <w:r w:rsidRPr="00190C50">
        <w:rPr>
          <w:rFonts w:ascii="Verdana" w:hAnsi="Verdana"/>
          <w:color w:val="44546A" w:themeColor="text2"/>
        </w:rPr>
        <w:t xml:space="preserve">: </w:t>
      </w:r>
      <w:r w:rsidR="00584B5C" w:rsidRPr="00190C50">
        <w:rPr>
          <w:rFonts w:ascii="Verdana" w:hAnsi="Verdana"/>
          <w:color w:val="44546A" w:themeColor="text2"/>
        </w:rPr>
        <w:t xml:space="preserve">Oversikt over </w:t>
      </w:r>
      <w:r w:rsidR="00ED60B0" w:rsidRPr="00190C50">
        <w:rPr>
          <w:rFonts w:ascii="Verdana" w:hAnsi="Verdana"/>
          <w:color w:val="44546A" w:themeColor="text2"/>
        </w:rPr>
        <w:t xml:space="preserve">barnehagar der MHV har </w:t>
      </w:r>
      <w:r w:rsidR="00BE32DF" w:rsidRPr="00190C50">
        <w:rPr>
          <w:rFonts w:ascii="Verdana" w:hAnsi="Verdana"/>
          <w:color w:val="44546A" w:themeColor="text2"/>
        </w:rPr>
        <w:t>behandla ulike saker i 2023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72"/>
        <w:gridCol w:w="6090"/>
      </w:tblGrid>
      <w:tr w:rsidR="00FE2A45" w:rsidRPr="00190C50" w14:paraId="07EFACE2" w14:textId="77777777" w:rsidTr="00F868C0">
        <w:tc>
          <w:tcPr>
            <w:tcW w:w="2972" w:type="dxa"/>
          </w:tcPr>
          <w:p w14:paraId="07A591BF" w14:textId="77777777" w:rsidR="00FE2A45" w:rsidRPr="00190C50" w:rsidRDefault="00FE2A45" w:rsidP="00FE2A45">
            <w:pPr>
              <w:rPr>
                <w:rFonts w:ascii="Verdana" w:hAnsi="Verdana"/>
                <w:b/>
                <w:sz w:val="22"/>
                <w:szCs w:val="22"/>
              </w:rPr>
            </w:pPr>
            <w:r w:rsidRPr="00190C50">
              <w:rPr>
                <w:rFonts w:ascii="Verdana" w:hAnsi="Verdana"/>
                <w:b/>
                <w:sz w:val="22"/>
                <w:szCs w:val="22"/>
              </w:rPr>
              <w:t>Barnehage</w:t>
            </w:r>
          </w:p>
        </w:tc>
        <w:tc>
          <w:tcPr>
            <w:tcW w:w="6090" w:type="dxa"/>
          </w:tcPr>
          <w:p w14:paraId="75D50362" w14:textId="77777777" w:rsidR="00FE2A45" w:rsidRPr="00190C50" w:rsidRDefault="00FE2A45" w:rsidP="00FE2A45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0C50">
              <w:rPr>
                <w:rFonts w:ascii="Verdana" w:hAnsi="Verdana"/>
                <w:b/>
                <w:bCs/>
                <w:sz w:val="22"/>
                <w:szCs w:val="22"/>
              </w:rPr>
              <w:t>Type aktivitet</w:t>
            </w:r>
          </w:p>
        </w:tc>
      </w:tr>
      <w:tr w:rsidR="00FE2A45" w:rsidRPr="00190C50" w14:paraId="4E19115B" w14:textId="77777777" w:rsidTr="00F868C0">
        <w:tc>
          <w:tcPr>
            <w:tcW w:w="2972" w:type="dxa"/>
          </w:tcPr>
          <w:p w14:paraId="10C80B55" w14:textId="6299549B" w:rsidR="00FE2A45" w:rsidRPr="00190C50" w:rsidRDefault="005908A4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Borgund barnehage og skule</w:t>
            </w:r>
          </w:p>
        </w:tc>
        <w:tc>
          <w:tcPr>
            <w:tcW w:w="6090" w:type="dxa"/>
          </w:tcPr>
          <w:p w14:paraId="65677C51" w14:textId="03110BEF" w:rsidR="00FE2A45" w:rsidRPr="00190C50" w:rsidRDefault="005908A4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 xml:space="preserve">Møter </w:t>
            </w:r>
            <w:r w:rsidR="006B275C" w:rsidRPr="00190C50">
              <w:rPr>
                <w:rFonts w:ascii="Verdana" w:hAnsi="Verdana"/>
                <w:sz w:val="22"/>
                <w:szCs w:val="22"/>
                <w:lang w:val="nb-NO"/>
              </w:rPr>
              <w:t>og behandling av svar på søknad om plangodkjen</w:t>
            </w:r>
            <w:r w:rsidR="00340A6A" w:rsidRPr="00190C50">
              <w:rPr>
                <w:rFonts w:ascii="Verdana" w:hAnsi="Verdana"/>
                <w:sz w:val="22"/>
                <w:szCs w:val="22"/>
                <w:lang w:val="nb-NO"/>
              </w:rPr>
              <w:t>n</w:t>
            </w:r>
            <w:r w:rsidR="006B275C" w:rsidRPr="00190C50">
              <w:rPr>
                <w:rFonts w:ascii="Verdana" w:hAnsi="Verdana"/>
                <w:sz w:val="22"/>
                <w:szCs w:val="22"/>
                <w:lang w:val="nb-NO"/>
              </w:rPr>
              <w:t>ing.</w:t>
            </w:r>
          </w:p>
        </w:tc>
      </w:tr>
      <w:tr w:rsidR="00FE2A45" w:rsidRPr="00190C50" w14:paraId="23255FD4" w14:textId="77777777" w:rsidTr="00F868C0">
        <w:tc>
          <w:tcPr>
            <w:tcW w:w="2972" w:type="dxa"/>
          </w:tcPr>
          <w:p w14:paraId="32BBB969" w14:textId="231DA157" w:rsidR="00FE2A45" w:rsidRPr="00190C50" w:rsidRDefault="00700E78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Veitastrond barnehage</w:t>
            </w:r>
          </w:p>
        </w:tc>
        <w:tc>
          <w:tcPr>
            <w:tcW w:w="6090" w:type="dxa"/>
          </w:tcPr>
          <w:p w14:paraId="66C4B374" w14:textId="00E4F38F" w:rsidR="00FE2A45" w:rsidRPr="00190C50" w:rsidRDefault="00700E78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Møter angåande ombygging. Behandla søknad om plangodkjenning.</w:t>
            </w:r>
          </w:p>
        </w:tc>
      </w:tr>
      <w:tr w:rsidR="00FE2A45" w:rsidRPr="00190C50" w14:paraId="10E140B8" w14:textId="77777777" w:rsidTr="00F868C0">
        <w:tc>
          <w:tcPr>
            <w:tcW w:w="2972" w:type="dxa"/>
          </w:tcPr>
          <w:p w14:paraId="6BDA1710" w14:textId="30CAD406" w:rsidR="00FE2A45" w:rsidRPr="00190C50" w:rsidRDefault="006B275C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Indre Hafslo oppvekstsenter</w:t>
            </w:r>
          </w:p>
        </w:tc>
        <w:tc>
          <w:tcPr>
            <w:tcW w:w="6090" w:type="dxa"/>
          </w:tcPr>
          <w:p w14:paraId="28B3B2DB" w14:textId="698E1BC4" w:rsidR="00FE2A45" w:rsidRPr="00190C50" w:rsidRDefault="006B275C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 xml:space="preserve">Synfaring og møter angåande utbygging skule og barnehage. </w:t>
            </w:r>
          </w:p>
        </w:tc>
      </w:tr>
      <w:tr w:rsidR="00FE2A45" w:rsidRPr="00190C50" w14:paraId="52171EA1" w14:textId="77777777" w:rsidTr="00F868C0">
        <w:tc>
          <w:tcPr>
            <w:tcW w:w="2972" w:type="dxa"/>
          </w:tcPr>
          <w:p w14:paraId="2C7C9F6C" w14:textId="77777777" w:rsidR="00FE2A45" w:rsidRPr="00190C50" w:rsidRDefault="00FE2A45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Gaupne barnehage</w:t>
            </w:r>
          </w:p>
        </w:tc>
        <w:tc>
          <w:tcPr>
            <w:tcW w:w="6090" w:type="dxa"/>
          </w:tcPr>
          <w:p w14:paraId="43FCBE23" w14:textId="5285BC9A" w:rsidR="00FE2A45" w:rsidRPr="00190C50" w:rsidRDefault="00FE2A45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proofErr w:type="spellStart"/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Fleire</w:t>
            </w:r>
            <w:proofErr w:type="spellEnd"/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 xml:space="preserve"> møter</w:t>
            </w:r>
            <w:r w:rsidR="006B275C" w:rsidRPr="00190C50">
              <w:rPr>
                <w:rFonts w:ascii="Verdana" w:hAnsi="Verdana"/>
                <w:sz w:val="22"/>
                <w:szCs w:val="22"/>
                <w:lang w:val="nb-NO"/>
              </w:rPr>
              <w:t xml:space="preserve">, samt behandla </w:t>
            </w: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 xml:space="preserve">søknad om </w:t>
            </w:r>
            <w:r w:rsidR="006B275C" w:rsidRPr="00190C50">
              <w:rPr>
                <w:rFonts w:ascii="Verdana" w:hAnsi="Verdana"/>
                <w:sz w:val="22"/>
                <w:szCs w:val="22"/>
                <w:lang w:val="nb-NO"/>
              </w:rPr>
              <w:t xml:space="preserve">godkjenning. </w:t>
            </w:r>
          </w:p>
        </w:tc>
      </w:tr>
      <w:tr w:rsidR="00FE2A45" w:rsidRPr="00190C50" w14:paraId="5AD61493" w14:textId="77777777" w:rsidTr="00F868C0">
        <w:tc>
          <w:tcPr>
            <w:tcW w:w="2972" w:type="dxa"/>
          </w:tcPr>
          <w:p w14:paraId="5BFEDF21" w14:textId="77777777" w:rsidR="00FE2A45" w:rsidRPr="00190C50" w:rsidRDefault="00FE2A45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Luster barnehage</w:t>
            </w:r>
          </w:p>
        </w:tc>
        <w:tc>
          <w:tcPr>
            <w:tcW w:w="6090" w:type="dxa"/>
          </w:tcPr>
          <w:p w14:paraId="5BC2CA41" w14:textId="4967D038" w:rsidR="00FE2A45" w:rsidRPr="00190C50" w:rsidRDefault="00FE2A45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Synfaring</w:t>
            </w:r>
            <w:r w:rsidR="009C1B76" w:rsidRPr="00190C50">
              <w:rPr>
                <w:rFonts w:ascii="Verdana" w:hAnsi="Verdana"/>
                <w:sz w:val="22"/>
                <w:szCs w:val="22"/>
              </w:rPr>
              <w:t xml:space="preserve"> i samband med utviding av ei avdeling.</w:t>
            </w:r>
            <w:r w:rsidR="004B50F5" w:rsidRPr="00190C50">
              <w:rPr>
                <w:rFonts w:ascii="Verdana" w:hAnsi="Verdana"/>
                <w:sz w:val="22"/>
                <w:szCs w:val="22"/>
              </w:rPr>
              <w:t xml:space="preserve"> </w:t>
            </w:r>
            <w:r w:rsidR="006B275C" w:rsidRPr="00190C50">
              <w:rPr>
                <w:rFonts w:ascii="Verdana" w:hAnsi="Verdana"/>
                <w:sz w:val="22"/>
                <w:szCs w:val="22"/>
              </w:rPr>
              <w:t xml:space="preserve">Godkjenning av barnehagen si nye avdeling. </w:t>
            </w:r>
          </w:p>
        </w:tc>
      </w:tr>
      <w:tr w:rsidR="00FE2A45" w:rsidRPr="00190C50" w14:paraId="7BC32444" w14:textId="77777777" w:rsidTr="00F868C0">
        <w:tc>
          <w:tcPr>
            <w:tcW w:w="2972" w:type="dxa"/>
          </w:tcPr>
          <w:p w14:paraId="61E039FF" w14:textId="77777777" w:rsidR="00FE2A45" w:rsidRPr="00190C50" w:rsidRDefault="00FE2A45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Ny barnehage Hafslo</w:t>
            </w:r>
          </w:p>
        </w:tc>
        <w:tc>
          <w:tcPr>
            <w:tcW w:w="6090" w:type="dxa"/>
          </w:tcPr>
          <w:p w14:paraId="721DC95F" w14:textId="7942E017" w:rsidR="00FE2A45" w:rsidRPr="00190C50" w:rsidRDefault="00334925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Fleire møter, samt b</w:t>
            </w:r>
            <w:r w:rsidR="004B50F5" w:rsidRPr="00190C50">
              <w:rPr>
                <w:rFonts w:ascii="Verdana" w:hAnsi="Verdana"/>
                <w:sz w:val="22"/>
                <w:szCs w:val="22"/>
              </w:rPr>
              <w:t>ehandla søknad om plangodkjenning</w:t>
            </w:r>
          </w:p>
        </w:tc>
      </w:tr>
      <w:tr w:rsidR="00FE2A45" w:rsidRPr="00190C50" w14:paraId="56921023" w14:textId="77777777" w:rsidTr="00F868C0">
        <w:tc>
          <w:tcPr>
            <w:tcW w:w="2972" w:type="dxa"/>
          </w:tcPr>
          <w:p w14:paraId="08532E22" w14:textId="11708ECA" w:rsidR="00FE2A45" w:rsidRPr="00190C50" w:rsidRDefault="004B50F5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proofErr w:type="spellStart"/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Askedalen</w:t>
            </w:r>
            <w:proofErr w:type="spellEnd"/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 xml:space="preserve"> barnehage</w:t>
            </w:r>
          </w:p>
        </w:tc>
        <w:tc>
          <w:tcPr>
            <w:tcW w:w="6090" w:type="dxa"/>
          </w:tcPr>
          <w:p w14:paraId="7A1D7157" w14:textId="713A7C91" w:rsidR="00FE2A45" w:rsidRPr="00190C50" w:rsidRDefault="004B50F5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 xml:space="preserve">Møte angåande tal plassar og </w:t>
            </w:r>
            <w:proofErr w:type="spellStart"/>
            <w:r w:rsidRPr="00190C50">
              <w:rPr>
                <w:rFonts w:ascii="Verdana" w:hAnsi="Verdana"/>
                <w:sz w:val="22"/>
                <w:szCs w:val="22"/>
              </w:rPr>
              <w:t>evnt</w:t>
            </w:r>
            <w:proofErr w:type="spellEnd"/>
            <w:r w:rsidRPr="00190C50">
              <w:rPr>
                <w:rFonts w:ascii="Verdana" w:hAnsi="Verdana"/>
                <w:sz w:val="22"/>
                <w:szCs w:val="22"/>
              </w:rPr>
              <w:t xml:space="preserve"> ombygging.</w:t>
            </w:r>
          </w:p>
        </w:tc>
      </w:tr>
      <w:tr w:rsidR="00C04235" w:rsidRPr="00190C50" w14:paraId="6FBEF608" w14:textId="77777777" w:rsidTr="00F868C0">
        <w:tc>
          <w:tcPr>
            <w:tcW w:w="2972" w:type="dxa"/>
          </w:tcPr>
          <w:p w14:paraId="67BC2611" w14:textId="2E777D52" w:rsidR="00C04235" w:rsidRPr="00190C50" w:rsidRDefault="007A323F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>
              <w:rPr>
                <w:rFonts w:ascii="Verdana" w:hAnsi="Verdana"/>
                <w:sz w:val="22"/>
                <w:szCs w:val="22"/>
                <w:lang w:val="nb-NO"/>
              </w:rPr>
              <w:t xml:space="preserve">Sogn </w:t>
            </w:r>
            <w:proofErr w:type="spellStart"/>
            <w:r>
              <w:rPr>
                <w:rFonts w:ascii="Verdana" w:hAnsi="Verdana"/>
                <w:sz w:val="22"/>
                <w:szCs w:val="22"/>
                <w:lang w:val="nb-NO"/>
              </w:rPr>
              <w:t>Jord-og</w:t>
            </w:r>
            <w:proofErr w:type="spellEnd"/>
            <w:r>
              <w:rPr>
                <w:rFonts w:ascii="Verdana" w:hAnsi="Verdana"/>
                <w:sz w:val="22"/>
                <w:szCs w:val="22"/>
                <w:lang w:val="nb-NO"/>
              </w:rPr>
              <w:t xml:space="preserve"> </w:t>
            </w:r>
            <w:r w:rsidR="006E338F">
              <w:rPr>
                <w:rFonts w:ascii="Verdana" w:hAnsi="Verdana"/>
                <w:sz w:val="22"/>
                <w:szCs w:val="22"/>
                <w:lang w:val="nb-NO"/>
              </w:rPr>
              <w:t>H</w:t>
            </w:r>
            <w:r>
              <w:rPr>
                <w:rFonts w:ascii="Verdana" w:hAnsi="Verdana"/>
                <w:sz w:val="22"/>
                <w:szCs w:val="22"/>
                <w:lang w:val="nb-NO"/>
              </w:rPr>
              <w:t>agebruksskule</w:t>
            </w:r>
          </w:p>
        </w:tc>
        <w:tc>
          <w:tcPr>
            <w:tcW w:w="6090" w:type="dxa"/>
          </w:tcPr>
          <w:p w14:paraId="380D428D" w14:textId="79B82802" w:rsidR="00C04235" w:rsidRPr="00190C50" w:rsidRDefault="00C04235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Behandla søknad om godkjenning.</w:t>
            </w:r>
          </w:p>
        </w:tc>
      </w:tr>
      <w:tr w:rsidR="00C04235" w:rsidRPr="00190C50" w14:paraId="3080EF20" w14:textId="77777777" w:rsidTr="00F868C0">
        <w:tc>
          <w:tcPr>
            <w:tcW w:w="2972" w:type="dxa"/>
          </w:tcPr>
          <w:p w14:paraId="68547D7C" w14:textId="0F4EE1F0" w:rsidR="00C04235" w:rsidRPr="00190C50" w:rsidRDefault="00C04235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Aurland barnehage</w:t>
            </w:r>
          </w:p>
        </w:tc>
        <w:tc>
          <w:tcPr>
            <w:tcW w:w="6090" w:type="dxa"/>
          </w:tcPr>
          <w:p w14:paraId="0C5EEB98" w14:textId="5FACA0AB" w:rsidR="00C04235" w:rsidRPr="00190C50" w:rsidRDefault="00C04235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 xml:space="preserve">Behandla søknad om godkjenning. </w:t>
            </w:r>
          </w:p>
        </w:tc>
      </w:tr>
      <w:tr w:rsidR="00C04235" w:rsidRPr="00190C50" w14:paraId="33FF9DE8" w14:textId="77777777" w:rsidTr="00F868C0">
        <w:tc>
          <w:tcPr>
            <w:tcW w:w="2972" w:type="dxa"/>
          </w:tcPr>
          <w:p w14:paraId="175E2182" w14:textId="4DBF5B16" w:rsidR="00C04235" w:rsidRPr="00190C50" w:rsidRDefault="002955FD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proofErr w:type="spellStart"/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Henjahaugane</w:t>
            </w:r>
            <w:proofErr w:type="spellEnd"/>
            <w:r w:rsidR="00BE32DF" w:rsidRPr="00190C50">
              <w:rPr>
                <w:rFonts w:ascii="Verdana" w:hAnsi="Verdana"/>
                <w:sz w:val="22"/>
                <w:szCs w:val="22"/>
                <w:lang w:val="nb-NO"/>
              </w:rPr>
              <w:t xml:space="preserve"> barnehage</w:t>
            </w:r>
          </w:p>
        </w:tc>
        <w:tc>
          <w:tcPr>
            <w:tcW w:w="6090" w:type="dxa"/>
          </w:tcPr>
          <w:p w14:paraId="113832C0" w14:textId="21039EA7" w:rsidR="00C04235" w:rsidRPr="00190C50" w:rsidRDefault="00BE32DF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 xml:space="preserve">Behandla søknad om godkjenning. </w:t>
            </w:r>
          </w:p>
        </w:tc>
      </w:tr>
      <w:tr w:rsidR="00BE32DF" w:rsidRPr="00190C50" w14:paraId="25199DD8" w14:textId="77777777" w:rsidTr="00F868C0">
        <w:tc>
          <w:tcPr>
            <w:tcW w:w="2972" w:type="dxa"/>
          </w:tcPr>
          <w:p w14:paraId="79C2074D" w14:textId="7D4B62B7" w:rsidR="00BE32DF" w:rsidRPr="00190C50" w:rsidRDefault="00045117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proofErr w:type="spellStart"/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Notsete</w:t>
            </w:r>
            <w:proofErr w:type="spellEnd"/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 xml:space="preserve"> barnehage</w:t>
            </w:r>
          </w:p>
        </w:tc>
        <w:tc>
          <w:tcPr>
            <w:tcW w:w="6090" w:type="dxa"/>
          </w:tcPr>
          <w:p w14:paraId="239EFB40" w14:textId="443CC688" w:rsidR="00BE32DF" w:rsidRPr="00190C50" w:rsidRDefault="00EA5406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Synfaring og rådgjeving i høve renovering og utbygging.</w:t>
            </w:r>
          </w:p>
        </w:tc>
      </w:tr>
      <w:tr w:rsidR="00BE32DF" w:rsidRPr="00190C50" w14:paraId="19D8A369" w14:textId="77777777" w:rsidTr="00F868C0">
        <w:tc>
          <w:tcPr>
            <w:tcW w:w="2972" w:type="dxa"/>
          </w:tcPr>
          <w:p w14:paraId="5166521C" w14:textId="40D4314A" w:rsidR="00BE32DF" w:rsidRPr="00190C50" w:rsidRDefault="00045117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Rones barnehage</w:t>
            </w:r>
          </w:p>
        </w:tc>
        <w:tc>
          <w:tcPr>
            <w:tcW w:w="6090" w:type="dxa"/>
          </w:tcPr>
          <w:p w14:paraId="5D68D5A3" w14:textId="6A991F21" w:rsidR="00BE32DF" w:rsidRPr="00190C50" w:rsidRDefault="00EA5406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Synfaring og rådgjeving i høve renovering.</w:t>
            </w:r>
          </w:p>
        </w:tc>
      </w:tr>
      <w:tr w:rsidR="00BE32DF" w:rsidRPr="00190C50" w14:paraId="562E0FF1" w14:textId="77777777" w:rsidTr="00F868C0">
        <w:tc>
          <w:tcPr>
            <w:tcW w:w="2972" w:type="dxa"/>
          </w:tcPr>
          <w:p w14:paraId="55CDD97A" w14:textId="3D1DAE26" w:rsidR="00BE32DF" w:rsidRPr="00190C50" w:rsidRDefault="00045117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Kjørnes barnehage</w:t>
            </w:r>
          </w:p>
        </w:tc>
        <w:tc>
          <w:tcPr>
            <w:tcW w:w="6090" w:type="dxa"/>
          </w:tcPr>
          <w:p w14:paraId="551D0AA4" w14:textId="0F4C1905" w:rsidR="00BE32DF" w:rsidRPr="00190C50" w:rsidRDefault="00045117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Behandla søknad om godkjenning</w:t>
            </w:r>
            <w:r w:rsidR="00EA5406" w:rsidRPr="00190C50">
              <w:rPr>
                <w:rFonts w:ascii="Verdana" w:hAnsi="Verdana"/>
                <w:sz w:val="22"/>
                <w:szCs w:val="22"/>
              </w:rPr>
              <w:t>.</w:t>
            </w:r>
          </w:p>
        </w:tc>
      </w:tr>
      <w:tr w:rsidR="00BE32DF" w:rsidRPr="00190C50" w14:paraId="252957B1" w14:textId="77777777" w:rsidTr="00F868C0">
        <w:tc>
          <w:tcPr>
            <w:tcW w:w="2972" w:type="dxa"/>
          </w:tcPr>
          <w:p w14:paraId="5F1BC506" w14:textId="7DFAD1B3" w:rsidR="00BE32DF" w:rsidRPr="00190C50" w:rsidRDefault="00D72257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Kvernhushaugen barnehage</w:t>
            </w:r>
          </w:p>
        </w:tc>
        <w:tc>
          <w:tcPr>
            <w:tcW w:w="6090" w:type="dxa"/>
          </w:tcPr>
          <w:p w14:paraId="4762677F" w14:textId="7418F57B" w:rsidR="00BE32DF" w:rsidRPr="00190C50" w:rsidRDefault="00D72257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 xml:space="preserve">Støysak og godkjenningssak. </w:t>
            </w:r>
          </w:p>
        </w:tc>
      </w:tr>
      <w:tr w:rsidR="00BE32DF" w:rsidRPr="00190C50" w14:paraId="0A956B10" w14:textId="77777777" w:rsidTr="00F868C0">
        <w:tc>
          <w:tcPr>
            <w:tcW w:w="2972" w:type="dxa"/>
          </w:tcPr>
          <w:p w14:paraId="456C47D5" w14:textId="52D0474E" w:rsidR="00BE32DF" w:rsidRPr="00190C50" w:rsidRDefault="003C2539" w:rsidP="00FE2A45">
            <w:pPr>
              <w:rPr>
                <w:rFonts w:ascii="Verdana" w:hAnsi="Verdana"/>
                <w:sz w:val="22"/>
                <w:szCs w:val="22"/>
                <w:lang w:val="nb-NO"/>
              </w:rPr>
            </w:pPr>
            <w:r w:rsidRPr="00190C50">
              <w:rPr>
                <w:rFonts w:ascii="Verdana" w:hAnsi="Verdana"/>
                <w:sz w:val="22"/>
                <w:szCs w:val="22"/>
                <w:lang w:val="nb-NO"/>
              </w:rPr>
              <w:t>Kvåle barnehage</w:t>
            </w:r>
          </w:p>
        </w:tc>
        <w:tc>
          <w:tcPr>
            <w:tcW w:w="6090" w:type="dxa"/>
          </w:tcPr>
          <w:p w14:paraId="660C8D4B" w14:textId="30951395" w:rsidR="00BE32DF" w:rsidRPr="00190C50" w:rsidRDefault="003C2539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Fleire møter i samband med planlegging av ny studentbarnehage</w:t>
            </w:r>
          </w:p>
        </w:tc>
      </w:tr>
      <w:tr w:rsidR="00BE32DF" w:rsidRPr="00190C50" w14:paraId="5D0A8D8E" w14:textId="77777777" w:rsidTr="00F868C0">
        <w:tc>
          <w:tcPr>
            <w:tcW w:w="2972" w:type="dxa"/>
          </w:tcPr>
          <w:p w14:paraId="7AB5813F" w14:textId="41C4103E" w:rsidR="00BE32DF" w:rsidRPr="00190C50" w:rsidRDefault="006A7DFA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lastRenderedPageBreak/>
              <w:t>Stedje barnehage</w:t>
            </w:r>
          </w:p>
        </w:tc>
        <w:tc>
          <w:tcPr>
            <w:tcW w:w="6090" w:type="dxa"/>
          </w:tcPr>
          <w:p w14:paraId="202C42C7" w14:textId="5F11A349" w:rsidR="00BE32DF" w:rsidRPr="00190C50" w:rsidRDefault="006A7DFA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 xml:space="preserve">Oppfølging godkjenningssøknad. </w:t>
            </w:r>
          </w:p>
        </w:tc>
      </w:tr>
      <w:tr w:rsidR="00EB47F8" w:rsidRPr="00190C50" w14:paraId="4E9731A9" w14:textId="77777777" w:rsidTr="00F868C0">
        <w:tc>
          <w:tcPr>
            <w:tcW w:w="2972" w:type="dxa"/>
          </w:tcPr>
          <w:p w14:paraId="00A8049A" w14:textId="7C837BCF" w:rsidR="00EB47F8" w:rsidRPr="00190C50" w:rsidRDefault="00EB47F8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Fresvik barnehage</w:t>
            </w:r>
          </w:p>
        </w:tc>
        <w:tc>
          <w:tcPr>
            <w:tcW w:w="6090" w:type="dxa"/>
          </w:tcPr>
          <w:p w14:paraId="48C527DD" w14:textId="7DE65373" w:rsidR="00EB47F8" w:rsidRPr="00190C50" w:rsidRDefault="00EB47F8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 xml:space="preserve">Fleire møter i høve </w:t>
            </w:r>
            <w:r w:rsidR="000C7D45" w:rsidRPr="00190C50">
              <w:rPr>
                <w:rFonts w:ascii="Verdana" w:hAnsi="Verdana"/>
                <w:sz w:val="22"/>
                <w:szCs w:val="22"/>
              </w:rPr>
              <w:t xml:space="preserve">utbygging. </w:t>
            </w:r>
          </w:p>
        </w:tc>
      </w:tr>
      <w:tr w:rsidR="00EB47F8" w:rsidRPr="00190C50" w14:paraId="31AA422E" w14:textId="77777777" w:rsidTr="00F868C0">
        <w:tc>
          <w:tcPr>
            <w:tcW w:w="2972" w:type="dxa"/>
          </w:tcPr>
          <w:p w14:paraId="2C688131" w14:textId="0CFC055E" w:rsidR="00EB47F8" w:rsidRPr="00190C50" w:rsidRDefault="00F13581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Sagatun barnehage</w:t>
            </w:r>
          </w:p>
        </w:tc>
        <w:tc>
          <w:tcPr>
            <w:tcW w:w="6090" w:type="dxa"/>
          </w:tcPr>
          <w:p w14:paraId="4030F816" w14:textId="1473E610" w:rsidR="00EB47F8" w:rsidRPr="00190C50" w:rsidRDefault="00F13581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Behandla søknad om godkjenning.</w:t>
            </w:r>
          </w:p>
        </w:tc>
      </w:tr>
      <w:tr w:rsidR="00C23CF5" w:rsidRPr="00190C50" w14:paraId="77701F54" w14:textId="77777777" w:rsidTr="00F868C0">
        <w:tc>
          <w:tcPr>
            <w:tcW w:w="2972" w:type="dxa"/>
          </w:tcPr>
          <w:p w14:paraId="436EABDA" w14:textId="114AE699" w:rsidR="00C23CF5" w:rsidRPr="00190C50" w:rsidRDefault="00C23CF5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Jostedal barnehage</w:t>
            </w:r>
          </w:p>
        </w:tc>
        <w:tc>
          <w:tcPr>
            <w:tcW w:w="6090" w:type="dxa"/>
          </w:tcPr>
          <w:p w14:paraId="07C3A3D0" w14:textId="1D37CF9E" w:rsidR="00C23CF5" w:rsidRPr="00190C50" w:rsidRDefault="00C23CF5" w:rsidP="00FE2A45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Møte angåande ombygging og godkjenning.</w:t>
            </w:r>
          </w:p>
        </w:tc>
      </w:tr>
    </w:tbl>
    <w:p w14:paraId="3C820088" w14:textId="77777777" w:rsidR="00FE2A45" w:rsidRPr="00190C50" w:rsidRDefault="00FE2A45" w:rsidP="00FE2A45">
      <w:pPr>
        <w:rPr>
          <w:rFonts w:ascii="Verdana" w:hAnsi="Verdana"/>
          <w:sz w:val="22"/>
          <w:szCs w:val="22"/>
        </w:rPr>
      </w:pPr>
    </w:p>
    <w:p w14:paraId="625B37DF" w14:textId="77777777" w:rsidR="00FE2A45" w:rsidRPr="00190C50" w:rsidRDefault="00FE2A45" w:rsidP="005D6FE9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>Uttale i plansaker</w:t>
      </w:r>
    </w:p>
    <w:p w14:paraId="607B5760" w14:textId="3FFE84AF" w:rsidR="00FE2A45" w:rsidRPr="00190C50" w:rsidRDefault="00FE2A45" w:rsidP="00FE2A45">
      <w:pPr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 xml:space="preserve">MHV har gitt uttale til utbygging av </w:t>
      </w:r>
      <w:r w:rsidR="00C25A3F" w:rsidRPr="00190C50">
        <w:rPr>
          <w:rFonts w:ascii="Verdana" w:hAnsi="Verdana"/>
          <w:sz w:val="22"/>
          <w:szCs w:val="22"/>
        </w:rPr>
        <w:t xml:space="preserve">2 </w:t>
      </w:r>
      <w:r w:rsidRPr="00190C50">
        <w:rPr>
          <w:rFonts w:ascii="Verdana" w:hAnsi="Verdana"/>
          <w:sz w:val="22"/>
          <w:szCs w:val="22"/>
        </w:rPr>
        <w:t>bustadfelt</w:t>
      </w:r>
      <w:r w:rsidR="00C25A3F" w:rsidRPr="00190C50">
        <w:rPr>
          <w:rFonts w:ascii="Verdana" w:hAnsi="Verdana"/>
          <w:sz w:val="22"/>
          <w:szCs w:val="22"/>
        </w:rPr>
        <w:t xml:space="preserve"> i Sogndal kommune. </w:t>
      </w:r>
      <w:r w:rsidR="00C83AC8" w:rsidRPr="00190C50">
        <w:rPr>
          <w:rFonts w:ascii="Verdana" w:hAnsi="Verdana"/>
          <w:sz w:val="22"/>
          <w:szCs w:val="22"/>
        </w:rPr>
        <w:t>Sogndal kommune si planavdeling er blitt gode på å invitere MHV med i planprosessar</w:t>
      </w:r>
      <w:r w:rsidR="004F574E" w:rsidRPr="00190C50">
        <w:rPr>
          <w:rFonts w:ascii="Verdana" w:hAnsi="Verdana"/>
          <w:sz w:val="22"/>
          <w:szCs w:val="22"/>
        </w:rPr>
        <w:t xml:space="preserve">. Dette må vi jobbe vidare med å få til i dei andre medlemskommunane i åra framover. </w:t>
      </w:r>
    </w:p>
    <w:p w14:paraId="76D3F741" w14:textId="77777777" w:rsidR="00FE2A45" w:rsidRPr="00190C50" w:rsidRDefault="00FE2A45" w:rsidP="00FE2A45">
      <w:pPr>
        <w:rPr>
          <w:rFonts w:ascii="Verdana" w:hAnsi="Verdana"/>
          <w:sz w:val="22"/>
          <w:szCs w:val="22"/>
        </w:rPr>
      </w:pPr>
    </w:p>
    <w:p w14:paraId="3CC182B5" w14:textId="77777777" w:rsidR="00FE2A45" w:rsidRPr="00190C50" w:rsidRDefault="00FE2A45" w:rsidP="005D6FE9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>Klagesaker</w:t>
      </w:r>
    </w:p>
    <w:p w14:paraId="12E81979" w14:textId="6DB9DC21" w:rsidR="00FE2A45" w:rsidRPr="00190C50" w:rsidRDefault="00FE2A45" w:rsidP="005C3483">
      <w:pPr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>MHV har i 202</w:t>
      </w:r>
      <w:r w:rsidR="006E338F">
        <w:rPr>
          <w:rFonts w:ascii="Verdana" w:hAnsi="Verdana"/>
          <w:sz w:val="22"/>
          <w:szCs w:val="22"/>
        </w:rPr>
        <w:t>2</w:t>
      </w:r>
      <w:r w:rsidRPr="00190C50">
        <w:rPr>
          <w:rFonts w:ascii="Verdana" w:hAnsi="Verdana"/>
          <w:sz w:val="22"/>
          <w:szCs w:val="22"/>
        </w:rPr>
        <w:t xml:space="preserve"> motteke </w:t>
      </w:r>
      <w:r w:rsidR="009A5744" w:rsidRPr="00190C50">
        <w:rPr>
          <w:rFonts w:ascii="Verdana" w:hAnsi="Verdana"/>
          <w:sz w:val="22"/>
          <w:szCs w:val="22"/>
        </w:rPr>
        <w:t>fleire</w:t>
      </w:r>
      <w:r w:rsidRPr="00190C50">
        <w:rPr>
          <w:rFonts w:ascii="Verdana" w:hAnsi="Verdana"/>
          <w:sz w:val="22"/>
          <w:szCs w:val="22"/>
        </w:rPr>
        <w:t xml:space="preserve"> klagesaker frå innbyggarar i kommunane. Dette omfattar klage på støyforhold,</w:t>
      </w:r>
      <w:r w:rsidR="002C262E" w:rsidRPr="00190C50">
        <w:rPr>
          <w:rFonts w:ascii="Verdana" w:hAnsi="Verdana"/>
          <w:sz w:val="22"/>
          <w:szCs w:val="22"/>
        </w:rPr>
        <w:t xml:space="preserve"> </w:t>
      </w:r>
      <w:r w:rsidRPr="00190C50">
        <w:rPr>
          <w:rFonts w:ascii="Verdana" w:hAnsi="Verdana"/>
          <w:sz w:val="22"/>
          <w:szCs w:val="22"/>
        </w:rPr>
        <w:t>lukt</w:t>
      </w:r>
      <w:r w:rsidR="00355601" w:rsidRPr="00190C50">
        <w:rPr>
          <w:rFonts w:ascii="Verdana" w:hAnsi="Verdana"/>
          <w:sz w:val="22"/>
          <w:szCs w:val="22"/>
        </w:rPr>
        <w:t>problematikk</w:t>
      </w:r>
      <w:r w:rsidRPr="00190C50">
        <w:rPr>
          <w:rFonts w:ascii="Verdana" w:hAnsi="Verdana"/>
          <w:sz w:val="22"/>
          <w:szCs w:val="22"/>
        </w:rPr>
        <w:t xml:space="preserve"> og </w:t>
      </w:r>
      <w:r w:rsidR="00355601" w:rsidRPr="00190C50">
        <w:rPr>
          <w:rFonts w:ascii="Verdana" w:hAnsi="Verdana"/>
          <w:sz w:val="22"/>
          <w:szCs w:val="22"/>
        </w:rPr>
        <w:t>inneklima/vedlikehald</w:t>
      </w:r>
      <w:r w:rsidRPr="00190C50">
        <w:rPr>
          <w:rFonts w:ascii="Verdana" w:hAnsi="Verdana"/>
          <w:sz w:val="22"/>
          <w:szCs w:val="22"/>
        </w:rPr>
        <w:t xml:space="preserve">. </w:t>
      </w:r>
      <w:r w:rsidR="004F574E" w:rsidRPr="00190C50">
        <w:rPr>
          <w:rFonts w:ascii="Verdana" w:hAnsi="Verdana"/>
          <w:sz w:val="22"/>
          <w:szCs w:val="22"/>
        </w:rPr>
        <w:t xml:space="preserve">Slike saker </w:t>
      </w:r>
      <w:r w:rsidR="00CA3A31" w:rsidRPr="00190C50">
        <w:rPr>
          <w:rFonts w:ascii="Verdana" w:hAnsi="Verdana"/>
          <w:sz w:val="22"/>
          <w:szCs w:val="22"/>
        </w:rPr>
        <w:t>behandlar</w:t>
      </w:r>
      <w:r w:rsidR="004F574E" w:rsidRPr="00190C50">
        <w:rPr>
          <w:rFonts w:ascii="Verdana" w:hAnsi="Verdana"/>
          <w:sz w:val="22"/>
          <w:szCs w:val="22"/>
        </w:rPr>
        <w:t xml:space="preserve"> vi </w:t>
      </w:r>
      <w:r w:rsidR="00CA3A31" w:rsidRPr="00190C50">
        <w:rPr>
          <w:rFonts w:ascii="Verdana" w:hAnsi="Verdana"/>
          <w:sz w:val="22"/>
          <w:szCs w:val="22"/>
        </w:rPr>
        <w:t>etter kvart som dei dukkar opp. Vi har no elektroniske meldeskjema, og hovudregelen er at klagene må være skriftlege.</w:t>
      </w:r>
    </w:p>
    <w:p w14:paraId="04BF8B04" w14:textId="77777777" w:rsidR="005C3483" w:rsidRPr="00190C50" w:rsidRDefault="005C3483" w:rsidP="00CF1A2D">
      <w:pPr>
        <w:rPr>
          <w:rFonts w:ascii="Verdana" w:hAnsi="Verdana"/>
        </w:rPr>
      </w:pPr>
    </w:p>
    <w:p w14:paraId="07917A02" w14:textId="7E042B60" w:rsidR="001A0056" w:rsidRPr="00190C50" w:rsidRDefault="002F7A34" w:rsidP="001A0056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>Støy</w:t>
      </w:r>
      <w:r w:rsidR="002D5DD6" w:rsidRPr="00190C50">
        <w:rPr>
          <w:rFonts w:ascii="Verdana" w:hAnsi="Verdana"/>
          <w:sz w:val="28"/>
          <w:szCs w:val="28"/>
        </w:rPr>
        <w:t>- og i</w:t>
      </w:r>
      <w:r w:rsidR="001A0056" w:rsidRPr="00190C50">
        <w:rPr>
          <w:rFonts w:ascii="Verdana" w:hAnsi="Verdana"/>
          <w:sz w:val="28"/>
          <w:szCs w:val="28"/>
        </w:rPr>
        <w:t>nneklimakartlegging</w:t>
      </w:r>
    </w:p>
    <w:p w14:paraId="07917A17" w14:textId="5ACB8B6E" w:rsidR="001A0056" w:rsidRPr="00190C50" w:rsidRDefault="00F42FAF" w:rsidP="00A447D6">
      <w:pPr>
        <w:pStyle w:val="Default"/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MHV får ein del førespurnader </w:t>
      </w:r>
      <w:r w:rsidR="00F512A0" w:rsidRPr="00190C50">
        <w:rPr>
          <w:rFonts w:ascii="Verdana" w:hAnsi="Verdana" w:cstheme="minorHAnsi"/>
          <w:sz w:val="22"/>
          <w:szCs w:val="22"/>
        </w:rPr>
        <w:t xml:space="preserve">om problematisk </w:t>
      </w:r>
      <w:proofErr w:type="spellStart"/>
      <w:r w:rsidR="00F512A0" w:rsidRPr="00190C50">
        <w:rPr>
          <w:rFonts w:ascii="Verdana" w:hAnsi="Verdana" w:cstheme="minorHAnsi"/>
          <w:sz w:val="22"/>
          <w:szCs w:val="22"/>
        </w:rPr>
        <w:t>innemiljø</w:t>
      </w:r>
      <w:proofErr w:type="spellEnd"/>
      <w:r w:rsidR="00F512A0" w:rsidRPr="00190C50">
        <w:rPr>
          <w:rFonts w:ascii="Verdana" w:hAnsi="Verdana" w:cstheme="minorHAnsi"/>
          <w:sz w:val="22"/>
          <w:szCs w:val="22"/>
        </w:rPr>
        <w:t xml:space="preserve"> </w:t>
      </w:r>
      <w:r w:rsidRPr="00190C50">
        <w:rPr>
          <w:rFonts w:ascii="Verdana" w:hAnsi="Verdana" w:cstheme="minorHAnsi"/>
          <w:sz w:val="22"/>
          <w:szCs w:val="22"/>
        </w:rPr>
        <w:t>frå skular og barnehagar</w:t>
      </w:r>
      <w:r w:rsidR="00F512A0" w:rsidRPr="00190C50">
        <w:rPr>
          <w:rFonts w:ascii="Verdana" w:hAnsi="Verdana" w:cstheme="minorHAnsi"/>
          <w:sz w:val="22"/>
          <w:szCs w:val="22"/>
        </w:rPr>
        <w:t xml:space="preserve"> og andre verksemder, samt privat personar</w:t>
      </w:r>
      <w:r w:rsidRPr="00190C50">
        <w:rPr>
          <w:rFonts w:ascii="Verdana" w:hAnsi="Verdana" w:cstheme="minorHAnsi"/>
          <w:sz w:val="22"/>
          <w:szCs w:val="22"/>
        </w:rPr>
        <w:t xml:space="preserve">. </w:t>
      </w:r>
      <w:r w:rsidR="001A0056" w:rsidRPr="00190C50">
        <w:rPr>
          <w:rFonts w:ascii="Verdana" w:hAnsi="Verdana" w:cstheme="minorHAnsi"/>
          <w:sz w:val="22"/>
          <w:szCs w:val="22"/>
        </w:rPr>
        <w:t xml:space="preserve">Ei tradisjonell miljøretta helsevernoppgåve er å utføre målingar av ulike </w:t>
      </w:r>
      <w:proofErr w:type="spellStart"/>
      <w:r w:rsidR="001A0056" w:rsidRPr="00190C50">
        <w:rPr>
          <w:rFonts w:ascii="Verdana" w:hAnsi="Verdana" w:cstheme="minorHAnsi"/>
          <w:sz w:val="22"/>
          <w:szCs w:val="22"/>
        </w:rPr>
        <w:t>inne</w:t>
      </w:r>
      <w:r w:rsidR="00A206AF" w:rsidRPr="00190C50">
        <w:rPr>
          <w:rFonts w:ascii="Verdana" w:hAnsi="Verdana" w:cstheme="minorHAnsi"/>
          <w:sz w:val="22"/>
          <w:szCs w:val="22"/>
        </w:rPr>
        <w:t>miljø</w:t>
      </w:r>
      <w:r w:rsidR="001A0056" w:rsidRPr="00190C50">
        <w:rPr>
          <w:rFonts w:ascii="Verdana" w:hAnsi="Verdana" w:cstheme="minorHAnsi"/>
          <w:sz w:val="22"/>
          <w:szCs w:val="22"/>
        </w:rPr>
        <w:t>paramet</w:t>
      </w:r>
      <w:r w:rsidR="00F045EA" w:rsidRPr="00190C50">
        <w:rPr>
          <w:rFonts w:ascii="Verdana" w:hAnsi="Verdana" w:cstheme="minorHAnsi"/>
          <w:sz w:val="22"/>
          <w:szCs w:val="22"/>
        </w:rPr>
        <w:t>er</w:t>
      </w:r>
      <w:proofErr w:type="spellEnd"/>
      <w:r w:rsidR="00A206AF" w:rsidRPr="00190C50">
        <w:rPr>
          <w:rFonts w:ascii="Verdana" w:hAnsi="Verdana" w:cstheme="minorHAnsi"/>
          <w:sz w:val="22"/>
          <w:szCs w:val="22"/>
        </w:rPr>
        <w:t xml:space="preserve"> og MHV har kompetanse til å utføre </w:t>
      </w:r>
      <w:r w:rsidR="00302379" w:rsidRPr="00190C50">
        <w:rPr>
          <w:rFonts w:ascii="Verdana" w:hAnsi="Verdana" w:cstheme="minorHAnsi"/>
          <w:sz w:val="22"/>
          <w:szCs w:val="22"/>
        </w:rPr>
        <w:t>ulike målingar av inneklima</w:t>
      </w:r>
      <w:r w:rsidR="00F045EA" w:rsidRPr="00190C50">
        <w:rPr>
          <w:rFonts w:ascii="Verdana" w:hAnsi="Verdana" w:cstheme="minorHAnsi"/>
          <w:sz w:val="22"/>
          <w:szCs w:val="22"/>
        </w:rPr>
        <w:t>(temperatur, fukt og CO</w:t>
      </w:r>
      <w:r w:rsidR="00F045EA" w:rsidRPr="00190C50">
        <w:rPr>
          <w:rFonts w:ascii="Verdana" w:hAnsi="Verdana" w:cstheme="minorHAnsi"/>
          <w:sz w:val="22"/>
          <w:szCs w:val="22"/>
          <w:vertAlign w:val="subscript"/>
        </w:rPr>
        <w:t>2</w:t>
      </w:r>
      <w:r w:rsidR="00F045EA" w:rsidRPr="00190C50">
        <w:rPr>
          <w:rFonts w:ascii="Verdana" w:hAnsi="Verdana" w:cstheme="minorHAnsi"/>
          <w:sz w:val="22"/>
          <w:szCs w:val="22"/>
        </w:rPr>
        <w:t>-nivå)</w:t>
      </w:r>
      <w:r w:rsidRPr="00190C50">
        <w:rPr>
          <w:rFonts w:ascii="Verdana" w:hAnsi="Verdana" w:cstheme="minorHAnsi"/>
          <w:sz w:val="22"/>
          <w:szCs w:val="22"/>
        </w:rPr>
        <w:t>,</w:t>
      </w:r>
      <w:r w:rsidR="00F512A0" w:rsidRPr="00190C50">
        <w:rPr>
          <w:rFonts w:ascii="Verdana" w:hAnsi="Verdana" w:cstheme="minorHAnsi"/>
          <w:sz w:val="22"/>
          <w:szCs w:val="22"/>
        </w:rPr>
        <w:t xml:space="preserve"> belysningsstyrke,</w:t>
      </w:r>
      <w:r w:rsidRPr="00190C50">
        <w:rPr>
          <w:rFonts w:ascii="Verdana" w:hAnsi="Verdana" w:cstheme="minorHAnsi"/>
          <w:sz w:val="22"/>
          <w:szCs w:val="22"/>
        </w:rPr>
        <w:t xml:space="preserve"> støy</w:t>
      </w:r>
      <w:r w:rsidR="00AF0414" w:rsidRPr="00190C50">
        <w:rPr>
          <w:rFonts w:ascii="Verdana" w:hAnsi="Verdana" w:cstheme="minorHAnsi"/>
          <w:sz w:val="22"/>
          <w:szCs w:val="22"/>
        </w:rPr>
        <w:t xml:space="preserve"> og </w:t>
      </w:r>
      <w:r w:rsidR="00D9692D" w:rsidRPr="00190C50">
        <w:rPr>
          <w:rFonts w:ascii="Verdana" w:hAnsi="Verdana" w:cstheme="minorHAnsi"/>
          <w:sz w:val="22"/>
          <w:szCs w:val="22"/>
        </w:rPr>
        <w:t>muggsopp</w:t>
      </w:r>
      <w:r w:rsidR="00302379" w:rsidRPr="00190C50">
        <w:rPr>
          <w:rFonts w:ascii="Verdana" w:hAnsi="Verdana" w:cstheme="minorHAnsi"/>
          <w:sz w:val="22"/>
          <w:szCs w:val="22"/>
        </w:rPr>
        <w:t>sporer</w:t>
      </w:r>
      <w:r w:rsidR="001A0056" w:rsidRPr="00190C50">
        <w:rPr>
          <w:rFonts w:ascii="Verdana" w:hAnsi="Verdana" w:cstheme="minorHAnsi"/>
          <w:sz w:val="22"/>
          <w:szCs w:val="22"/>
        </w:rPr>
        <w:t xml:space="preserve">. </w:t>
      </w:r>
      <w:r w:rsidR="00302379" w:rsidRPr="00190C50">
        <w:rPr>
          <w:rFonts w:ascii="Verdana" w:hAnsi="Verdana" w:cstheme="minorHAnsi"/>
          <w:sz w:val="22"/>
          <w:szCs w:val="22"/>
        </w:rPr>
        <w:t xml:space="preserve">Vi fekk ei rekkje </w:t>
      </w:r>
      <w:r w:rsidR="00A447D6" w:rsidRPr="00190C50">
        <w:rPr>
          <w:rFonts w:ascii="Verdana" w:hAnsi="Verdana" w:cstheme="minorHAnsi"/>
          <w:sz w:val="22"/>
          <w:szCs w:val="22"/>
        </w:rPr>
        <w:t xml:space="preserve">slike </w:t>
      </w:r>
      <w:r w:rsidR="00302379" w:rsidRPr="00190C50">
        <w:rPr>
          <w:rFonts w:ascii="Verdana" w:hAnsi="Verdana" w:cstheme="minorHAnsi"/>
          <w:sz w:val="22"/>
          <w:szCs w:val="22"/>
        </w:rPr>
        <w:t>førespurnader i 202</w:t>
      </w:r>
      <w:r w:rsidR="00355601" w:rsidRPr="00190C50">
        <w:rPr>
          <w:rFonts w:ascii="Verdana" w:hAnsi="Verdana" w:cstheme="minorHAnsi"/>
          <w:sz w:val="22"/>
          <w:szCs w:val="22"/>
        </w:rPr>
        <w:t>2</w:t>
      </w:r>
      <w:r w:rsidR="00302379" w:rsidRPr="00190C50">
        <w:rPr>
          <w:rFonts w:ascii="Verdana" w:hAnsi="Verdana" w:cstheme="minorHAnsi"/>
          <w:sz w:val="22"/>
          <w:szCs w:val="22"/>
        </w:rPr>
        <w:t xml:space="preserve"> og har utført </w:t>
      </w:r>
      <w:r w:rsidR="006E62C9" w:rsidRPr="00190C50">
        <w:rPr>
          <w:rFonts w:ascii="Verdana" w:hAnsi="Verdana" w:cstheme="minorHAnsi"/>
          <w:sz w:val="22"/>
          <w:szCs w:val="22"/>
        </w:rPr>
        <w:t>målingar i fleire verksemder</w:t>
      </w:r>
      <w:r w:rsidR="000C7D45" w:rsidRPr="00190C50">
        <w:rPr>
          <w:rFonts w:ascii="Verdana" w:hAnsi="Verdana" w:cstheme="minorHAnsi"/>
          <w:sz w:val="22"/>
          <w:szCs w:val="22"/>
        </w:rPr>
        <w:t>.</w:t>
      </w:r>
      <w:r w:rsidR="00256EFC" w:rsidRPr="00190C50">
        <w:rPr>
          <w:rFonts w:ascii="Verdana" w:hAnsi="Verdana" w:cstheme="minorHAnsi"/>
          <w:sz w:val="22"/>
          <w:szCs w:val="22"/>
        </w:rPr>
        <w:t xml:space="preserve"> Rapport blir sendt til teknisk leiing og oppvekstleiing etter kvart tilfelle. </w:t>
      </w:r>
    </w:p>
    <w:p w14:paraId="008676BA" w14:textId="77777777" w:rsidR="00A447D6" w:rsidRPr="00190C50" w:rsidRDefault="00A447D6" w:rsidP="00A447D6">
      <w:pPr>
        <w:pStyle w:val="Default"/>
        <w:rPr>
          <w:rFonts w:ascii="Verdana" w:hAnsi="Verdana" w:cstheme="minorHAnsi"/>
          <w:sz w:val="22"/>
          <w:szCs w:val="22"/>
        </w:rPr>
      </w:pPr>
    </w:p>
    <w:p w14:paraId="07917A18" w14:textId="201DA181" w:rsidR="00254758" w:rsidRPr="00190C50" w:rsidRDefault="001A0056" w:rsidP="00CF1A2D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>T</w:t>
      </w:r>
      <w:r w:rsidR="00254758" w:rsidRPr="00190C50">
        <w:rPr>
          <w:rFonts w:ascii="Verdana" w:hAnsi="Verdana"/>
          <w:sz w:val="28"/>
          <w:szCs w:val="28"/>
        </w:rPr>
        <w:t xml:space="preserve">ilsyn </w:t>
      </w:r>
      <w:r w:rsidR="007A323F" w:rsidRPr="00190C50">
        <w:rPr>
          <w:rFonts w:ascii="Verdana" w:hAnsi="Verdana"/>
          <w:sz w:val="28"/>
          <w:szCs w:val="28"/>
        </w:rPr>
        <w:t>202</w:t>
      </w:r>
      <w:r w:rsidR="007A323F">
        <w:rPr>
          <w:rFonts w:ascii="Verdana" w:hAnsi="Verdana"/>
          <w:sz w:val="28"/>
          <w:szCs w:val="28"/>
        </w:rPr>
        <w:t>2</w:t>
      </w:r>
    </w:p>
    <w:p w14:paraId="49947AA5" w14:textId="2BC99DB1" w:rsidR="00006C86" w:rsidRPr="00190C50" w:rsidRDefault="004D1B91" w:rsidP="00C06E92">
      <w:pPr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Ein stor del av MHV sitt arbeid er å utføre lovpålagde </w:t>
      </w:r>
      <w:r w:rsidR="000A55F0" w:rsidRPr="00190C50">
        <w:rPr>
          <w:rFonts w:ascii="Verdana" w:hAnsi="Verdana" w:cstheme="minorHAnsi"/>
          <w:sz w:val="22"/>
          <w:szCs w:val="22"/>
        </w:rPr>
        <w:t>og risikobaserte tilsyn. Fagrådet har utarbeidd ein tilsynsfrekvens so</w:t>
      </w:r>
      <w:r w:rsidR="00821AAF" w:rsidRPr="00190C50">
        <w:rPr>
          <w:rFonts w:ascii="Verdana" w:hAnsi="Verdana" w:cstheme="minorHAnsi"/>
          <w:sz w:val="22"/>
          <w:szCs w:val="22"/>
        </w:rPr>
        <w:t xml:space="preserve">m skal følgast. I </w:t>
      </w:r>
      <w:r w:rsidR="007A323F" w:rsidRPr="00190C50">
        <w:rPr>
          <w:rFonts w:ascii="Verdana" w:hAnsi="Verdana" w:cstheme="minorHAnsi"/>
          <w:sz w:val="22"/>
          <w:szCs w:val="22"/>
        </w:rPr>
        <w:t>202</w:t>
      </w:r>
      <w:r w:rsidR="007A323F">
        <w:rPr>
          <w:rFonts w:ascii="Verdana" w:hAnsi="Verdana" w:cstheme="minorHAnsi"/>
          <w:sz w:val="22"/>
          <w:szCs w:val="22"/>
        </w:rPr>
        <w:t>2</w:t>
      </w:r>
      <w:r w:rsidR="007A323F" w:rsidRPr="00190C50">
        <w:rPr>
          <w:rFonts w:ascii="Verdana" w:hAnsi="Verdana" w:cstheme="minorHAnsi"/>
          <w:sz w:val="22"/>
          <w:szCs w:val="22"/>
        </w:rPr>
        <w:t xml:space="preserve"> </w:t>
      </w:r>
      <w:r w:rsidR="00821AAF" w:rsidRPr="00190C50">
        <w:rPr>
          <w:rFonts w:ascii="Verdana" w:hAnsi="Verdana" w:cstheme="minorHAnsi"/>
          <w:sz w:val="22"/>
          <w:szCs w:val="22"/>
        </w:rPr>
        <w:t>er det utført totalt 3</w:t>
      </w:r>
      <w:r w:rsidR="005A3CC8" w:rsidRPr="00190C50">
        <w:rPr>
          <w:rFonts w:ascii="Verdana" w:hAnsi="Verdana" w:cstheme="minorHAnsi"/>
          <w:sz w:val="22"/>
          <w:szCs w:val="22"/>
        </w:rPr>
        <w:t>2</w:t>
      </w:r>
      <w:r w:rsidR="00821AAF" w:rsidRPr="00190C50">
        <w:rPr>
          <w:rFonts w:ascii="Verdana" w:hAnsi="Verdana" w:cstheme="minorHAnsi"/>
          <w:sz w:val="22"/>
          <w:szCs w:val="22"/>
        </w:rPr>
        <w:t xml:space="preserve"> tilsyn i ulike verksemder. </w:t>
      </w:r>
      <w:r w:rsidR="00201B6F" w:rsidRPr="00190C50">
        <w:rPr>
          <w:rFonts w:ascii="Verdana" w:hAnsi="Verdana" w:cstheme="minorHAnsi"/>
          <w:sz w:val="22"/>
          <w:szCs w:val="22"/>
        </w:rPr>
        <w:t xml:space="preserve">Tilsynsdelen tek mykje tid, både med </w:t>
      </w:r>
      <w:r w:rsidR="00A42CA2" w:rsidRPr="00190C50">
        <w:rPr>
          <w:rFonts w:ascii="Verdana" w:hAnsi="Verdana" w:cstheme="minorHAnsi"/>
          <w:sz w:val="22"/>
          <w:szCs w:val="22"/>
        </w:rPr>
        <w:t>planlegging og førebuing, sjølve tilsynsdagen, samt etterarbeid med rapportskriving,</w:t>
      </w:r>
      <w:r w:rsidR="00486F3A" w:rsidRPr="00190C50">
        <w:rPr>
          <w:rFonts w:ascii="Verdana" w:hAnsi="Verdana" w:cstheme="minorHAnsi"/>
          <w:sz w:val="22"/>
          <w:szCs w:val="22"/>
        </w:rPr>
        <w:t xml:space="preserve"> eventuelt fatte vedtak dersom det er avdekka avvik, og oppfølging med lukking av avvik</w:t>
      </w:r>
      <w:r w:rsidR="004F4852" w:rsidRPr="00190C50">
        <w:rPr>
          <w:rFonts w:ascii="Verdana" w:hAnsi="Verdana" w:cstheme="minorHAnsi"/>
          <w:sz w:val="22"/>
          <w:szCs w:val="22"/>
        </w:rPr>
        <w:t>. I det følgjande presenterast dei ulike tilsyna som er utført</w:t>
      </w:r>
      <w:r w:rsidR="009D7BF4" w:rsidRPr="00190C50">
        <w:rPr>
          <w:rFonts w:ascii="Verdana" w:hAnsi="Verdana" w:cstheme="minorHAnsi"/>
          <w:sz w:val="22"/>
          <w:szCs w:val="22"/>
        </w:rPr>
        <w:t xml:space="preserve">. </w:t>
      </w:r>
    </w:p>
    <w:p w14:paraId="26C9EF42" w14:textId="195625B5" w:rsidR="00233F44" w:rsidRPr="00190C50" w:rsidRDefault="00256EFC" w:rsidP="00BF6F90">
      <w:pPr>
        <w:pStyle w:val="Overskrift1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>T</w:t>
      </w:r>
      <w:r w:rsidR="00233F44" w:rsidRPr="00190C50">
        <w:rPr>
          <w:rFonts w:ascii="Verdana" w:hAnsi="Verdana"/>
          <w:sz w:val="28"/>
          <w:szCs w:val="28"/>
        </w:rPr>
        <w:t>ilsynskampanje campingplassar i Aurland kommune</w:t>
      </w:r>
    </w:p>
    <w:p w14:paraId="380E157B" w14:textId="0A76E521" w:rsidR="00BF6F90" w:rsidRPr="00190C50" w:rsidRDefault="0015454E" w:rsidP="00BF6F90">
      <w:pPr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>Aurland kommu</w:t>
      </w:r>
      <w:r w:rsidR="00607F62" w:rsidRPr="00190C50">
        <w:rPr>
          <w:rFonts w:ascii="Verdana" w:hAnsi="Verdana"/>
          <w:sz w:val="22"/>
          <w:szCs w:val="22"/>
        </w:rPr>
        <w:t>ne ønskte ein tilsynskam</w:t>
      </w:r>
      <w:r w:rsidR="001B3422" w:rsidRPr="00190C50">
        <w:rPr>
          <w:rFonts w:ascii="Verdana" w:hAnsi="Verdana"/>
          <w:sz w:val="22"/>
          <w:szCs w:val="22"/>
        </w:rPr>
        <w:t>p</w:t>
      </w:r>
      <w:r w:rsidR="00607F62" w:rsidRPr="00190C50">
        <w:rPr>
          <w:rFonts w:ascii="Verdana" w:hAnsi="Verdana"/>
          <w:sz w:val="22"/>
          <w:szCs w:val="22"/>
        </w:rPr>
        <w:t xml:space="preserve">anje med campingplassar og overnattingsstader med felles sanitæranlegg. Tilsyn med slike verksemder skal utførast ved behov, og hadde ikkje vore tilsynsført sidan 2008. </w:t>
      </w:r>
      <w:r w:rsidR="00DD171B" w:rsidRPr="00190C50">
        <w:rPr>
          <w:rFonts w:ascii="Verdana" w:hAnsi="Verdana"/>
          <w:sz w:val="22"/>
          <w:szCs w:val="22"/>
        </w:rPr>
        <w:t xml:space="preserve">Det vart gjennomført tilsyn med ei rekkje verksemder, sjå tabell 2. </w:t>
      </w:r>
    </w:p>
    <w:p w14:paraId="78CB90CD" w14:textId="77777777" w:rsidR="00DD171B" w:rsidRPr="00190C50" w:rsidRDefault="00DD171B" w:rsidP="00BF6F90">
      <w:pPr>
        <w:rPr>
          <w:rFonts w:ascii="Verdana" w:hAnsi="Verdana"/>
        </w:rPr>
      </w:pPr>
    </w:p>
    <w:p w14:paraId="3C64D278" w14:textId="023B4DF5" w:rsidR="001B3422" w:rsidRPr="00190C50" w:rsidRDefault="001B3422" w:rsidP="00BF6F90">
      <w:pPr>
        <w:rPr>
          <w:rFonts w:ascii="Verdana" w:hAnsi="Verdana"/>
          <w:color w:val="44546A" w:themeColor="text2"/>
        </w:rPr>
      </w:pPr>
      <w:r w:rsidRPr="00190C50">
        <w:rPr>
          <w:rFonts w:ascii="Verdana" w:hAnsi="Verdana"/>
          <w:color w:val="44546A" w:themeColor="text2"/>
        </w:rPr>
        <w:t>Tabell 2:</w:t>
      </w:r>
      <w:r w:rsidR="00256EFC" w:rsidRPr="00190C50">
        <w:rPr>
          <w:rFonts w:ascii="Verdana" w:hAnsi="Verdana"/>
          <w:color w:val="44546A" w:themeColor="text2"/>
        </w:rPr>
        <w:t xml:space="preserve"> </w:t>
      </w:r>
      <w:r w:rsidR="00B8126C" w:rsidRPr="00190C50">
        <w:rPr>
          <w:rFonts w:ascii="Verdana" w:hAnsi="Verdana"/>
          <w:color w:val="44546A" w:themeColor="text2"/>
        </w:rPr>
        <w:t>Oversikt over campingplassar som hadde tilsyn i 2022.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84"/>
      </w:tblGrid>
      <w:tr w:rsidR="00256EFC" w:rsidRPr="00190C50" w14:paraId="15F5397C" w14:textId="77777777" w:rsidTr="00B8126C">
        <w:tc>
          <w:tcPr>
            <w:tcW w:w="8784" w:type="dxa"/>
          </w:tcPr>
          <w:p w14:paraId="496AA086" w14:textId="5FEDB6B4" w:rsidR="00256EFC" w:rsidRPr="00190C50" w:rsidRDefault="00256EFC" w:rsidP="00BF6F90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Nærøyfjorden camping</w:t>
            </w:r>
          </w:p>
        </w:tc>
      </w:tr>
      <w:tr w:rsidR="00256EFC" w:rsidRPr="00190C50" w14:paraId="638DF564" w14:textId="77777777" w:rsidTr="00B8126C">
        <w:tc>
          <w:tcPr>
            <w:tcW w:w="8784" w:type="dxa"/>
          </w:tcPr>
          <w:p w14:paraId="7BAAF940" w14:textId="75B7DCA5" w:rsidR="00256EFC" w:rsidRPr="00190C50" w:rsidRDefault="00256EFC" w:rsidP="00BF6F90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Undredal camping</w:t>
            </w:r>
          </w:p>
        </w:tc>
      </w:tr>
      <w:tr w:rsidR="00256EFC" w:rsidRPr="00190C50" w14:paraId="28727C99" w14:textId="77777777" w:rsidTr="00B8126C">
        <w:tc>
          <w:tcPr>
            <w:tcW w:w="8784" w:type="dxa"/>
          </w:tcPr>
          <w:p w14:paraId="580BE387" w14:textId="6EAB6B64" w:rsidR="00256EFC" w:rsidRPr="00190C50" w:rsidRDefault="00256EFC" w:rsidP="00BF6F90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lastRenderedPageBreak/>
              <w:t>Tufto gard</w:t>
            </w:r>
          </w:p>
        </w:tc>
      </w:tr>
      <w:tr w:rsidR="00256EFC" w:rsidRPr="00190C50" w14:paraId="6678DB60" w14:textId="77777777" w:rsidTr="00B8126C">
        <w:tc>
          <w:tcPr>
            <w:tcW w:w="8784" w:type="dxa"/>
          </w:tcPr>
          <w:p w14:paraId="4B22B8E5" w14:textId="701AB7EB" w:rsidR="00256EFC" w:rsidRPr="00190C50" w:rsidRDefault="00256EFC" w:rsidP="00BF6F90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Gudvangen camping</w:t>
            </w:r>
          </w:p>
        </w:tc>
      </w:tr>
      <w:tr w:rsidR="00256EFC" w:rsidRPr="00190C50" w14:paraId="01DC7B1D" w14:textId="77777777" w:rsidTr="00B8126C">
        <w:tc>
          <w:tcPr>
            <w:tcW w:w="8784" w:type="dxa"/>
          </w:tcPr>
          <w:p w14:paraId="4584D4EE" w14:textId="40FC4375" w:rsidR="00256EFC" w:rsidRPr="00190C50" w:rsidRDefault="00256EFC" w:rsidP="00BF6F90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90C50">
              <w:rPr>
                <w:rFonts w:ascii="Verdana" w:hAnsi="Verdana"/>
                <w:sz w:val="22"/>
                <w:szCs w:val="22"/>
              </w:rPr>
              <w:t>Skaim</w:t>
            </w:r>
            <w:proofErr w:type="spellEnd"/>
            <w:r w:rsidRPr="00190C50">
              <w:rPr>
                <w:rFonts w:ascii="Verdana" w:hAnsi="Verdana"/>
                <w:sz w:val="22"/>
                <w:szCs w:val="22"/>
              </w:rPr>
              <w:t xml:space="preserve"> hytter </w:t>
            </w:r>
          </w:p>
        </w:tc>
      </w:tr>
      <w:tr w:rsidR="00256EFC" w:rsidRPr="00190C50" w14:paraId="756B2DE9" w14:textId="77777777" w:rsidTr="00B8126C">
        <w:tc>
          <w:tcPr>
            <w:tcW w:w="8784" w:type="dxa"/>
          </w:tcPr>
          <w:p w14:paraId="026BB71E" w14:textId="52B3D6BD" w:rsidR="00256EFC" w:rsidRPr="00190C50" w:rsidRDefault="00256EFC" w:rsidP="00BF6F90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Lunde camping</w:t>
            </w:r>
          </w:p>
        </w:tc>
      </w:tr>
      <w:tr w:rsidR="00256EFC" w:rsidRPr="00190C50" w14:paraId="65D60BDD" w14:textId="77777777" w:rsidTr="00B8126C">
        <w:tc>
          <w:tcPr>
            <w:tcW w:w="8784" w:type="dxa"/>
          </w:tcPr>
          <w:p w14:paraId="3D4C19F9" w14:textId="51A77863" w:rsidR="00256EFC" w:rsidRPr="00190C50" w:rsidRDefault="00256EFC" w:rsidP="00BF6F90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Flåm camping og vandrarheim</w:t>
            </w:r>
          </w:p>
        </w:tc>
      </w:tr>
    </w:tbl>
    <w:p w14:paraId="0879C6CD" w14:textId="77777777" w:rsidR="00DD171B" w:rsidRPr="00190C50" w:rsidRDefault="00DD171B" w:rsidP="00BF6F90">
      <w:pPr>
        <w:rPr>
          <w:rFonts w:ascii="Verdana" w:hAnsi="Verdana"/>
        </w:rPr>
      </w:pPr>
    </w:p>
    <w:p w14:paraId="2BEC81FB" w14:textId="342F78AC" w:rsidR="00233F44" w:rsidRPr="00190C50" w:rsidRDefault="004C0B1B" w:rsidP="00BF6F90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>N</w:t>
      </w:r>
      <w:r w:rsidR="00190C50" w:rsidRPr="00190C50">
        <w:rPr>
          <w:rFonts w:ascii="Verdana" w:hAnsi="Verdana"/>
          <w:sz w:val="28"/>
          <w:szCs w:val="28"/>
        </w:rPr>
        <w:t>asjonal</w:t>
      </w:r>
      <w:r w:rsidR="00233F44" w:rsidRPr="00190C50">
        <w:rPr>
          <w:rFonts w:ascii="Verdana" w:hAnsi="Verdana"/>
          <w:sz w:val="28"/>
          <w:szCs w:val="28"/>
        </w:rPr>
        <w:t xml:space="preserve"> tilsynskampanje i </w:t>
      </w:r>
      <w:proofErr w:type="spellStart"/>
      <w:r w:rsidR="00233F44" w:rsidRPr="00190C50">
        <w:rPr>
          <w:rFonts w:ascii="Verdana" w:hAnsi="Verdana"/>
          <w:sz w:val="28"/>
          <w:szCs w:val="28"/>
        </w:rPr>
        <w:t>solariumsverksemder</w:t>
      </w:r>
      <w:proofErr w:type="spellEnd"/>
    </w:p>
    <w:p w14:paraId="25C46BEF" w14:textId="187ECCA1" w:rsidR="00BF6F90" w:rsidRPr="00190C50" w:rsidRDefault="00E25B5F" w:rsidP="00BF6F90">
      <w:pPr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 xml:space="preserve">DSA arrangerte nasjonal tilsynskampanje i </w:t>
      </w:r>
      <w:proofErr w:type="spellStart"/>
      <w:r w:rsidRPr="00190C50">
        <w:rPr>
          <w:rFonts w:ascii="Verdana" w:hAnsi="Verdana"/>
          <w:sz w:val="22"/>
          <w:szCs w:val="22"/>
        </w:rPr>
        <w:t>solariumsverksemder</w:t>
      </w:r>
      <w:proofErr w:type="spellEnd"/>
      <w:r w:rsidRPr="00190C50">
        <w:rPr>
          <w:rFonts w:ascii="Verdana" w:hAnsi="Verdana"/>
          <w:sz w:val="22"/>
          <w:szCs w:val="22"/>
        </w:rPr>
        <w:t xml:space="preserve"> og hadde bede kommunane i landet dalte i dette arbeidet. I Indre Sogn hadde vi </w:t>
      </w:r>
      <w:proofErr w:type="spellStart"/>
      <w:r w:rsidRPr="00190C50">
        <w:rPr>
          <w:rFonts w:ascii="Verdana" w:hAnsi="Verdana"/>
          <w:sz w:val="22"/>
          <w:szCs w:val="22"/>
        </w:rPr>
        <w:t>kun</w:t>
      </w:r>
      <w:proofErr w:type="spellEnd"/>
      <w:r w:rsidRPr="00190C50">
        <w:rPr>
          <w:rFonts w:ascii="Verdana" w:hAnsi="Verdana"/>
          <w:sz w:val="22"/>
          <w:szCs w:val="22"/>
        </w:rPr>
        <w:t xml:space="preserve"> ei</w:t>
      </w:r>
      <w:r w:rsidR="00A40F96" w:rsidRPr="00190C50">
        <w:rPr>
          <w:rFonts w:ascii="Verdana" w:hAnsi="Verdana"/>
          <w:sz w:val="22"/>
          <w:szCs w:val="22"/>
        </w:rPr>
        <w:t xml:space="preserve"> solarieverksemd att i 2022, og denne førte vi tilsyn med i februar 2022. </w:t>
      </w:r>
    </w:p>
    <w:p w14:paraId="291621F0" w14:textId="77777777" w:rsidR="00BF6F90" w:rsidRPr="00190C50" w:rsidRDefault="00BF6F90" w:rsidP="00BF6F90">
      <w:pPr>
        <w:rPr>
          <w:rFonts w:ascii="Verdana" w:hAnsi="Verdana" w:cs="Calibri"/>
          <w:sz w:val="22"/>
          <w:szCs w:val="22"/>
        </w:rPr>
      </w:pPr>
    </w:p>
    <w:p w14:paraId="2B434D35" w14:textId="1535CF2E" w:rsidR="00233F44" w:rsidRPr="00190C50" w:rsidRDefault="00233F44" w:rsidP="00BF6F90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 xml:space="preserve">Tilsyn etter Forskrift for badeanlegg, bassengbad og </w:t>
      </w:r>
      <w:proofErr w:type="spellStart"/>
      <w:r w:rsidRPr="00190C50">
        <w:rPr>
          <w:rFonts w:ascii="Verdana" w:hAnsi="Verdana"/>
          <w:sz w:val="28"/>
          <w:szCs w:val="28"/>
        </w:rPr>
        <w:t>badstu</w:t>
      </w:r>
      <w:proofErr w:type="spellEnd"/>
      <w:r w:rsidRPr="00190C50">
        <w:rPr>
          <w:rFonts w:ascii="Verdana" w:hAnsi="Verdana"/>
          <w:sz w:val="28"/>
          <w:szCs w:val="28"/>
        </w:rPr>
        <w:t xml:space="preserve"> </w:t>
      </w:r>
      <w:proofErr w:type="spellStart"/>
      <w:r w:rsidRPr="00190C50">
        <w:rPr>
          <w:rFonts w:ascii="Verdana" w:hAnsi="Verdana"/>
          <w:sz w:val="28"/>
          <w:szCs w:val="28"/>
        </w:rPr>
        <w:t>m.v</w:t>
      </w:r>
      <w:proofErr w:type="spellEnd"/>
      <w:r w:rsidRPr="00190C50">
        <w:rPr>
          <w:rFonts w:ascii="Verdana" w:hAnsi="Verdana"/>
          <w:sz w:val="28"/>
          <w:szCs w:val="28"/>
        </w:rPr>
        <w:t>. vår/sommar.</w:t>
      </w:r>
    </w:p>
    <w:p w14:paraId="627764CF" w14:textId="7C6B39DC" w:rsidR="00233F44" w:rsidRPr="00190C50" w:rsidRDefault="00A40F96" w:rsidP="00C06E92">
      <w:pPr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Det er bestemt i MHV si risikovurdering at bassengbad skal ha tilsyn kvart </w:t>
      </w:r>
      <w:r w:rsidR="001B657B" w:rsidRPr="00190C50">
        <w:rPr>
          <w:rFonts w:ascii="Verdana" w:hAnsi="Verdana" w:cstheme="minorHAnsi"/>
          <w:sz w:val="22"/>
          <w:szCs w:val="22"/>
        </w:rPr>
        <w:t xml:space="preserve">3-5 år. Dette </w:t>
      </w:r>
      <w:proofErr w:type="spellStart"/>
      <w:r w:rsidR="001B657B" w:rsidRPr="00190C50">
        <w:rPr>
          <w:rFonts w:ascii="Verdana" w:hAnsi="Verdana" w:cstheme="minorHAnsi"/>
          <w:sz w:val="22"/>
          <w:szCs w:val="22"/>
        </w:rPr>
        <w:t>tidsskjemaset</w:t>
      </w:r>
      <w:proofErr w:type="spellEnd"/>
      <w:r w:rsidR="001B657B" w:rsidRPr="00190C50">
        <w:rPr>
          <w:rFonts w:ascii="Verdana" w:hAnsi="Verdana" w:cstheme="minorHAnsi"/>
          <w:sz w:val="22"/>
          <w:szCs w:val="22"/>
        </w:rPr>
        <w:t xml:space="preserve"> var overskride då det har vore varsla revisjon av bassengbadforskrifta lenge. Dette arbeidet har drege ut i tid.</w:t>
      </w:r>
      <w:r w:rsidR="00182E06" w:rsidRPr="00190C50">
        <w:rPr>
          <w:rFonts w:ascii="Verdana" w:hAnsi="Verdana" w:cstheme="minorHAnsi"/>
          <w:sz w:val="22"/>
          <w:szCs w:val="22"/>
        </w:rPr>
        <w:t xml:space="preserve"> Vi ville i grunn vente til revidert forskrift var på plass, men fann at det ikkje var gunstig å utsette dette lenger. </w:t>
      </w:r>
      <w:r w:rsidR="0015454E" w:rsidRPr="00190C50">
        <w:rPr>
          <w:rFonts w:ascii="Verdana" w:hAnsi="Verdana" w:cstheme="minorHAnsi"/>
          <w:sz w:val="22"/>
          <w:szCs w:val="22"/>
        </w:rPr>
        <w:t xml:space="preserve">Det var difor bestemt å gjennomføre tilsyn med </w:t>
      </w:r>
      <w:proofErr w:type="spellStart"/>
      <w:r w:rsidR="0015454E" w:rsidRPr="00190C50">
        <w:rPr>
          <w:rFonts w:ascii="Verdana" w:hAnsi="Verdana" w:cstheme="minorHAnsi"/>
          <w:sz w:val="22"/>
          <w:szCs w:val="22"/>
        </w:rPr>
        <w:t>samtlege</w:t>
      </w:r>
      <w:proofErr w:type="spellEnd"/>
      <w:r w:rsidR="0015454E" w:rsidRPr="00190C50">
        <w:rPr>
          <w:rFonts w:ascii="Verdana" w:hAnsi="Verdana" w:cstheme="minorHAnsi"/>
          <w:sz w:val="22"/>
          <w:szCs w:val="22"/>
        </w:rPr>
        <w:t xml:space="preserve"> bassengbad i Indre </w:t>
      </w:r>
      <w:r w:rsidR="007A323F">
        <w:rPr>
          <w:rFonts w:ascii="Verdana" w:hAnsi="Verdana" w:cstheme="minorHAnsi"/>
          <w:sz w:val="22"/>
          <w:szCs w:val="22"/>
        </w:rPr>
        <w:t>S</w:t>
      </w:r>
      <w:r w:rsidR="0015454E" w:rsidRPr="00190C50">
        <w:rPr>
          <w:rFonts w:ascii="Verdana" w:hAnsi="Verdana" w:cstheme="minorHAnsi"/>
          <w:sz w:val="22"/>
          <w:szCs w:val="22"/>
        </w:rPr>
        <w:t xml:space="preserve">ogn i 2022. Sjå oversikt i tabell </w:t>
      </w:r>
      <w:r w:rsidR="001B3422" w:rsidRPr="00190C50">
        <w:rPr>
          <w:rFonts w:ascii="Verdana" w:hAnsi="Verdana" w:cstheme="minorHAnsi"/>
          <w:sz w:val="22"/>
          <w:szCs w:val="22"/>
        </w:rPr>
        <w:t>3</w:t>
      </w:r>
      <w:r w:rsidR="0015454E" w:rsidRPr="00190C50">
        <w:rPr>
          <w:rFonts w:ascii="Verdana" w:hAnsi="Verdana" w:cstheme="minorHAnsi"/>
          <w:sz w:val="22"/>
          <w:szCs w:val="22"/>
        </w:rPr>
        <w:t>:</w:t>
      </w:r>
    </w:p>
    <w:p w14:paraId="5000B6F2" w14:textId="77777777" w:rsidR="0015454E" w:rsidRPr="00190C50" w:rsidRDefault="0015454E" w:rsidP="00C06E92">
      <w:pPr>
        <w:rPr>
          <w:rFonts w:ascii="Verdana" w:hAnsi="Verdana" w:cstheme="minorHAnsi"/>
          <w:sz w:val="22"/>
          <w:szCs w:val="22"/>
        </w:rPr>
      </w:pPr>
    </w:p>
    <w:p w14:paraId="6F4B205A" w14:textId="434235AB" w:rsidR="001B3422" w:rsidRPr="00190C50" w:rsidRDefault="001B3422" w:rsidP="00C06E92">
      <w:pPr>
        <w:rPr>
          <w:rFonts w:ascii="Verdana" w:hAnsi="Verdana" w:cstheme="minorHAnsi"/>
          <w:color w:val="44546A" w:themeColor="text2"/>
        </w:rPr>
      </w:pPr>
      <w:r w:rsidRPr="00190C50">
        <w:rPr>
          <w:rFonts w:ascii="Verdana" w:hAnsi="Verdana" w:cstheme="minorHAnsi"/>
          <w:color w:val="44546A" w:themeColor="text2"/>
        </w:rPr>
        <w:t>Tabell 3</w:t>
      </w:r>
      <w:r w:rsidR="00B8126C" w:rsidRPr="00190C50">
        <w:rPr>
          <w:rFonts w:ascii="Verdana" w:hAnsi="Verdana" w:cstheme="minorHAnsi"/>
          <w:color w:val="44546A" w:themeColor="text2"/>
        </w:rPr>
        <w:t>: Oversikt over bassengbad som hadde tilsyn i 2022 og verksemder som sendte inn meldeskjema etter bassengbadforskrifta</w:t>
      </w:r>
      <w:r w:rsidR="00FE5C07" w:rsidRPr="00190C50">
        <w:rPr>
          <w:rFonts w:ascii="Verdana" w:hAnsi="Verdana" w:cstheme="minorHAnsi"/>
          <w:color w:val="44546A" w:themeColor="text2"/>
        </w:rPr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F5D86" w:rsidRPr="00190C50" w14:paraId="36C48CD5" w14:textId="77777777" w:rsidTr="00AD2541">
        <w:tc>
          <w:tcPr>
            <w:tcW w:w="4531" w:type="dxa"/>
          </w:tcPr>
          <w:p w14:paraId="5A0E68DB" w14:textId="75F49CE7" w:rsidR="00DF5D86" w:rsidRPr="00190C50" w:rsidRDefault="00FA3600" w:rsidP="00AD254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0C50">
              <w:rPr>
                <w:rFonts w:ascii="Verdana" w:hAnsi="Verdana"/>
                <w:b/>
                <w:bCs/>
                <w:sz w:val="22"/>
                <w:szCs w:val="22"/>
              </w:rPr>
              <w:t>Bassengbad</w:t>
            </w:r>
          </w:p>
        </w:tc>
        <w:tc>
          <w:tcPr>
            <w:tcW w:w="4531" w:type="dxa"/>
          </w:tcPr>
          <w:p w14:paraId="75D9920A" w14:textId="7EB02530" w:rsidR="00DF5D86" w:rsidRPr="00190C50" w:rsidRDefault="00FA3600" w:rsidP="00AD2541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0C50">
              <w:rPr>
                <w:rFonts w:ascii="Verdana" w:hAnsi="Verdana"/>
                <w:b/>
                <w:bCs/>
                <w:sz w:val="22"/>
                <w:szCs w:val="22"/>
              </w:rPr>
              <w:t>Meldeskjema</w:t>
            </w:r>
          </w:p>
        </w:tc>
      </w:tr>
      <w:tr w:rsidR="00DF5D86" w:rsidRPr="00190C50" w14:paraId="09480EC9" w14:textId="77777777" w:rsidTr="00AD2541">
        <w:tc>
          <w:tcPr>
            <w:tcW w:w="4531" w:type="dxa"/>
          </w:tcPr>
          <w:p w14:paraId="2D5BA351" w14:textId="77777777" w:rsidR="00DF5D86" w:rsidRPr="00190C50" w:rsidRDefault="00DF5D86" w:rsidP="00AD2541">
            <w:pPr>
              <w:rPr>
                <w:rFonts w:ascii="Verdana" w:hAnsi="Verdana"/>
              </w:rPr>
            </w:pPr>
            <w:proofErr w:type="spellStart"/>
            <w:r w:rsidRPr="00190C50">
              <w:rPr>
                <w:rFonts w:ascii="Verdana" w:hAnsi="Verdana"/>
              </w:rPr>
              <w:t>Flatbygdi</w:t>
            </w:r>
            <w:proofErr w:type="spellEnd"/>
            <w:r w:rsidRPr="00190C50">
              <w:rPr>
                <w:rFonts w:ascii="Verdana" w:hAnsi="Verdana"/>
              </w:rPr>
              <w:t xml:space="preserve"> skule</w:t>
            </w:r>
          </w:p>
        </w:tc>
        <w:tc>
          <w:tcPr>
            <w:tcW w:w="4531" w:type="dxa"/>
          </w:tcPr>
          <w:p w14:paraId="2F952F65" w14:textId="58E6D4A5" w:rsidR="00DF5D86" w:rsidRPr="00190C50" w:rsidRDefault="002C53E7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Fjord Sauna AS</w:t>
            </w:r>
          </w:p>
        </w:tc>
      </w:tr>
      <w:tr w:rsidR="00DF5D86" w:rsidRPr="00190C50" w14:paraId="5CD4A73A" w14:textId="77777777" w:rsidTr="00AD2541">
        <w:tc>
          <w:tcPr>
            <w:tcW w:w="4531" w:type="dxa"/>
          </w:tcPr>
          <w:p w14:paraId="2C6BE75F" w14:textId="77777777" w:rsidR="00DF5D86" w:rsidRPr="00190C50" w:rsidRDefault="00DF5D86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Aurland basseng</w:t>
            </w:r>
          </w:p>
        </w:tc>
        <w:tc>
          <w:tcPr>
            <w:tcW w:w="4531" w:type="dxa"/>
          </w:tcPr>
          <w:p w14:paraId="429803C0" w14:textId="4EBF6089" w:rsidR="00DF5D86" w:rsidRPr="00190C50" w:rsidRDefault="002C53E7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Leikanger Fjordhotell</w:t>
            </w:r>
          </w:p>
        </w:tc>
      </w:tr>
      <w:tr w:rsidR="00DF5D86" w:rsidRPr="00190C50" w14:paraId="43538AFB" w14:textId="77777777" w:rsidTr="00AD2541">
        <w:tc>
          <w:tcPr>
            <w:tcW w:w="4531" w:type="dxa"/>
          </w:tcPr>
          <w:p w14:paraId="65204B0A" w14:textId="77777777" w:rsidR="00DF5D86" w:rsidRPr="00190C50" w:rsidRDefault="00DF5D86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Jostedal basseng</w:t>
            </w:r>
          </w:p>
        </w:tc>
        <w:tc>
          <w:tcPr>
            <w:tcW w:w="4531" w:type="dxa"/>
          </w:tcPr>
          <w:p w14:paraId="22EB98D9" w14:textId="5146D026" w:rsidR="00DF5D86" w:rsidRPr="00190C50" w:rsidRDefault="00DD6791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 xml:space="preserve">Fjærland </w:t>
            </w:r>
            <w:proofErr w:type="spellStart"/>
            <w:r w:rsidRPr="00190C50">
              <w:rPr>
                <w:rFonts w:ascii="Verdana" w:hAnsi="Verdana"/>
              </w:rPr>
              <w:t>guiding</w:t>
            </w:r>
            <w:proofErr w:type="spellEnd"/>
          </w:p>
        </w:tc>
      </w:tr>
      <w:tr w:rsidR="00DF5D86" w:rsidRPr="00190C50" w14:paraId="31C8AD67" w14:textId="77777777" w:rsidTr="00AD2541">
        <w:tc>
          <w:tcPr>
            <w:tcW w:w="4531" w:type="dxa"/>
          </w:tcPr>
          <w:p w14:paraId="7707AA54" w14:textId="77777777" w:rsidR="00DF5D86" w:rsidRPr="00190C50" w:rsidRDefault="00DF5D86" w:rsidP="00AD2541">
            <w:pPr>
              <w:rPr>
                <w:rFonts w:ascii="Verdana" w:hAnsi="Verdana"/>
              </w:rPr>
            </w:pPr>
            <w:proofErr w:type="spellStart"/>
            <w:r w:rsidRPr="00190C50">
              <w:rPr>
                <w:rFonts w:ascii="Verdana" w:hAnsi="Verdana"/>
              </w:rPr>
              <w:t>Lustrabadet</w:t>
            </w:r>
            <w:proofErr w:type="spellEnd"/>
            <w:r w:rsidRPr="00190C50">
              <w:rPr>
                <w:rFonts w:ascii="Verdana" w:hAnsi="Verdana"/>
              </w:rPr>
              <w:t xml:space="preserve"> basseng</w:t>
            </w:r>
          </w:p>
        </w:tc>
        <w:tc>
          <w:tcPr>
            <w:tcW w:w="4531" w:type="dxa"/>
          </w:tcPr>
          <w:p w14:paraId="7C1E4EF9" w14:textId="77777777" w:rsidR="00DF5D86" w:rsidRPr="00190C50" w:rsidRDefault="00DF5D86" w:rsidP="00AD2541">
            <w:pPr>
              <w:rPr>
                <w:rFonts w:ascii="Verdana" w:hAnsi="Verdana"/>
              </w:rPr>
            </w:pPr>
          </w:p>
        </w:tc>
      </w:tr>
      <w:tr w:rsidR="00DF5D86" w:rsidRPr="00190C50" w14:paraId="71B2210A" w14:textId="77777777" w:rsidTr="00AD2541">
        <w:tc>
          <w:tcPr>
            <w:tcW w:w="4531" w:type="dxa"/>
          </w:tcPr>
          <w:p w14:paraId="7AB12780" w14:textId="77777777" w:rsidR="00DF5D86" w:rsidRPr="00190C50" w:rsidRDefault="00DF5D86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Sogndal idrettshall</w:t>
            </w:r>
          </w:p>
        </w:tc>
        <w:tc>
          <w:tcPr>
            <w:tcW w:w="4531" w:type="dxa"/>
          </w:tcPr>
          <w:p w14:paraId="79454698" w14:textId="77777777" w:rsidR="00DF5D86" w:rsidRPr="00190C50" w:rsidRDefault="00DF5D86" w:rsidP="00AD2541">
            <w:pPr>
              <w:rPr>
                <w:rFonts w:ascii="Verdana" w:hAnsi="Verdana"/>
              </w:rPr>
            </w:pPr>
          </w:p>
        </w:tc>
      </w:tr>
      <w:tr w:rsidR="00DF5D86" w:rsidRPr="00190C50" w14:paraId="4D9CB951" w14:textId="77777777" w:rsidTr="00AD2541">
        <w:tc>
          <w:tcPr>
            <w:tcW w:w="4531" w:type="dxa"/>
          </w:tcPr>
          <w:p w14:paraId="59AA6528" w14:textId="77777777" w:rsidR="00DF5D86" w:rsidRPr="00190C50" w:rsidRDefault="00DF5D86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Basseng Tangen skule</w:t>
            </w:r>
          </w:p>
        </w:tc>
        <w:tc>
          <w:tcPr>
            <w:tcW w:w="4531" w:type="dxa"/>
          </w:tcPr>
          <w:p w14:paraId="78F7985A" w14:textId="77777777" w:rsidR="00DF5D86" w:rsidRPr="00190C50" w:rsidRDefault="00DF5D86" w:rsidP="00AD2541">
            <w:pPr>
              <w:rPr>
                <w:rFonts w:ascii="Verdana" w:hAnsi="Verdana"/>
              </w:rPr>
            </w:pPr>
          </w:p>
        </w:tc>
      </w:tr>
      <w:tr w:rsidR="00DF5D86" w:rsidRPr="00190C50" w14:paraId="4845C3D6" w14:textId="77777777" w:rsidTr="00AD2541">
        <w:tc>
          <w:tcPr>
            <w:tcW w:w="4531" w:type="dxa"/>
          </w:tcPr>
          <w:p w14:paraId="107E45C0" w14:textId="77777777" w:rsidR="00DF5D86" w:rsidRPr="00190C50" w:rsidRDefault="00DF5D86" w:rsidP="00AD2541">
            <w:pPr>
              <w:rPr>
                <w:rFonts w:ascii="Verdana" w:hAnsi="Verdana"/>
              </w:rPr>
            </w:pPr>
            <w:proofErr w:type="spellStart"/>
            <w:r w:rsidRPr="00190C50">
              <w:rPr>
                <w:rFonts w:ascii="Verdana" w:hAnsi="Verdana"/>
              </w:rPr>
              <w:t>Utebasseng</w:t>
            </w:r>
            <w:proofErr w:type="spellEnd"/>
            <w:r w:rsidRPr="00190C50">
              <w:rPr>
                <w:rFonts w:ascii="Verdana" w:hAnsi="Verdana"/>
              </w:rPr>
              <w:t xml:space="preserve"> Øvre </w:t>
            </w:r>
          </w:p>
        </w:tc>
        <w:tc>
          <w:tcPr>
            <w:tcW w:w="4531" w:type="dxa"/>
          </w:tcPr>
          <w:p w14:paraId="57468AC0" w14:textId="77777777" w:rsidR="00DF5D86" w:rsidRPr="00190C50" w:rsidRDefault="00DF5D86" w:rsidP="00AD2541">
            <w:pPr>
              <w:rPr>
                <w:rFonts w:ascii="Verdana" w:hAnsi="Verdana"/>
              </w:rPr>
            </w:pPr>
          </w:p>
        </w:tc>
      </w:tr>
      <w:tr w:rsidR="00DF5D86" w:rsidRPr="00190C50" w14:paraId="452E61A2" w14:textId="77777777" w:rsidTr="00AD2541">
        <w:tc>
          <w:tcPr>
            <w:tcW w:w="4531" w:type="dxa"/>
          </w:tcPr>
          <w:p w14:paraId="3776CBA6" w14:textId="77777777" w:rsidR="00DF5D86" w:rsidRPr="00190C50" w:rsidRDefault="00DF5D86" w:rsidP="00AD2541">
            <w:pPr>
              <w:rPr>
                <w:rFonts w:ascii="Verdana" w:hAnsi="Verdana"/>
              </w:rPr>
            </w:pPr>
            <w:proofErr w:type="spellStart"/>
            <w:r w:rsidRPr="00190C50">
              <w:rPr>
                <w:rFonts w:ascii="Verdana" w:hAnsi="Verdana"/>
              </w:rPr>
              <w:t>Utebasseng</w:t>
            </w:r>
            <w:proofErr w:type="spellEnd"/>
            <w:r w:rsidRPr="00190C50">
              <w:rPr>
                <w:rFonts w:ascii="Verdana" w:hAnsi="Verdana"/>
              </w:rPr>
              <w:t xml:space="preserve"> Tangen</w:t>
            </w:r>
          </w:p>
        </w:tc>
        <w:tc>
          <w:tcPr>
            <w:tcW w:w="4531" w:type="dxa"/>
          </w:tcPr>
          <w:p w14:paraId="636F7027" w14:textId="77777777" w:rsidR="00DF5D86" w:rsidRPr="00190C50" w:rsidRDefault="00DF5D86" w:rsidP="00AD2541">
            <w:pPr>
              <w:rPr>
                <w:rFonts w:ascii="Verdana" w:hAnsi="Verdana"/>
              </w:rPr>
            </w:pPr>
          </w:p>
        </w:tc>
      </w:tr>
      <w:tr w:rsidR="00DF5D86" w:rsidRPr="00190C50" w14:paraId="3BCF24A0" w14:textId="77777777" w:rsidTr="00AD2541">
        <w:tc>
          <w:tcPr>
            <w:tcW w:w="4531" w:type="dxa"/>
          </w:tcPr>
          <w:p w14:paraId="1F64590C" w14:textId="0D96D6B9" w:rsidR="00DF5D86" w:rsidRPr="00190C50" w:rsidRDefault="00DF5D86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Basseng Å</w:t>
            </w:r>
            <w:r w:rsidR="00FE5C07" w:rsidRPr="00190C50">
              <w:rPr>
                <w:rFonts w:ascii="Verdana" w:hAnsi="Verdana"/>
              </w:rPr>
              <w:t>r</w:t>
            </w:r>
            <w:r w:rsidRPr="00190C50">
              <w:rPr>
                <w:rFonts w:ascii="Verdana" w:hAnsi="Verdana"/>
              </w:rPr>
              <w:t>dalshallen</w:t>
            </w:r>
          </w:p>
        </w:tc>
        <w:tc>
          <w:tcPr>
            <w:tcW w:w="4531" w:type="dxa"/>
          </w:tcPr>
          <w:p w14:paraId="67B8E8FD" w14:textId="77777777" w:rsidR="00DF5D86" w:rsidRPr="00190C50" w:rsidRDefault="00DF5D86" w:rsidP="00AD2541">
            <w:pPr>
              <w:rPr>
                <w:rFonts w:ascii="Verdana" w:hAnsi="Verdana"/>
              </w:rPr>
            </w:pPr>
          </w:p>
        </w:tc>
      </w:tr>
      <w:tr w:rsidR="00DF5D86" w:rsidRPr="00190C50" w14:paraId="389E79AB" w14:textId="77777777" w:rsidTr="00AD2541">
        <w:tc>
          <w:tcPr>
            <w:tcW w:w="4531" w:type="dxa"/>
          </w:tcPr>
          <w:p w14:paraId="14BCEB7D" w14:textId="77777777" w:rsidR="00DF5D86" w:rsidRPr="00190C50" w:rsidRDefault="00DF5D86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Basseng Borgund</w:t>
            </w:r>
          </w:p>
        </w:tc>
        <w:tc>
          <w:tcPr>
            <w:tcW w:w="4531" w:type="dxa"/>
          </w:tcPr>
          <w:p w14:paraId="2EA2DA53" w14:textId="77777777" w:rsidR="00DF5D86" w:rsidRPr="00190C50" w:rsidRDefault="00DF5D86" w:rsidP="00AD2541">
            <w:pPr>
              <w:rPr>
                <w:rFonts w:ascii="Verdana" w:hAnsi="Verdana"/>
              </w:rPr>
            </w:pPr>
          </w:p>
        </w:tc>
      </w:tr>
      <w:tr w:rsidR="00DF5D86" w:rsidRPr="00190C50" w14:paraId="76406146" w14:textId="77777777" w:rsidTr="00AD2541">
        <w:tc>
          <w:tcPr>
            <w:tcW w:w="4531" w:type="dxa"/>
          </w:tcPr>
          <w:p w14:paraId="32AE74F5" w14:textId="77777777" w:rsidR="00DF5D86" w:rsidRPr="00190C50" w:rsidRDefault="00DF5D86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Basseng Lærdalsøyri</w:t>
            </w:r>
          </w:p>
        </w:tc>
        <w:tc>
          <w:tcPr>
            <w:tcW w:w="4531" w:type="dxa"/>
          </w:tcPr>
          <w:p w14:paraId="69C99AB1" w14:textId="77777777" w:rsidR="00DF5D86" w:rsidRPr="00190C50" w:rsidRDefault="00DF5D86" w:rsidP="00AD2541">
            <w:pPr>
              <w:rPr>
                <w:rFonts w:ascii="Verdana" w:hAnsi="Verdana"/>
              </w:rPr>
            </w:pPr>
          </w:p>
        </w:tc>
      </w:tr>
      <w:tr w:rsidR="00DF5D86" w:rsidRPr="00190C50" w14:paraId="637E3F43" w14:textId="77777777" w:rsidTr="00AD2541">
        <w:tc>
          <w:tcPr>
            <w:tcW w:w="4531" w:type="dxa"/>
          </w:tcPr>
          <w:p w14:paraId="1EE0A6A1" w14:textId="0114BF80" w:rsidR="00DF5D86" w:rsidRPr="00190C50" w:rsidRDefault="00DF5D86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Fjordstova</w:t>
            </w:r>
          </w:p>
        </w:tc>
        <w:tc>
          <w:tcPr>
            <w:tcW w:w="4531" w:type="dxa"/>
          </w:tcPr>
          <w:p w14:paraId="2B652D0E" w14:textId="77777777" w:rsidR="00DF5D86" w:rsidRPr="00190C50" w:rsidRDefault="00DF5D86" w:rsidP="00AD2541">
            <w:pPr>
              <w:rPr>
                <w:rFonts w:ascii="Verdana" w:hAnsi="Verdana"/>
              </w:rPr>
            </w:pPr>
          </w:p>
        </w:tc>
      </w:tr>
      <w:tr w:rsidR="00FA3600" w:rsidRPr="00190C50" w14:paraId="15AB6751" w14:textId="77777777" w:rsidTr="00AD2541">
        <w:tc>
          <w:tcPr>
            <w:tcW w:w="4531" w:type="dxa"/>
          </w:tcPr>
          <w:p w14:paraId="56E756E1" w14:textId="0DFEB309" w:rsidR="00FA3600" w:rsidRPr="00190C50" w:rsidRDefault="00FA3600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 xml:space="preserve">Basseng </w:t>
            </w:r>
            <w:r w:rsidR="00F302B1" w:rsidRPr="00190C50">
              <w:rPr>
                <w:rFonts w:ascii="Verdana" w:hAnsi="Verdana"/>
              </w:rPr>
              <w:t>Fjærland</w:t>
            </w:r>
          </w:p>
        </w:tc>
        <w:tc>
          <w:tcPr>
            <w:tcW w:w="4531" w:type="dxa"/>
          </w:tcPr>
          <w:p w14:paraId="03FCD606" w14:textId="77777777" w:rsidR="00FA3600" w:rsidRPr="00190C50" w:rsidRDefault="00FA3600" w:rsidP="00AD2541">
            <w:pPr>
              <w:rPr>
                <w:rFonts w:ascii="Verdana" w:hAnsi="Verdana"/>
              </w:rPr>
            </w:pPr>
          </w:p>
        </w:tc>
      </w:tr>
      <w:tr w:rsidR="00FA3600" w:rsidRPr="00190C50" w14:paraId="087EBEDE" w14:textId="77777777" w:rsidTr="00AD2541">
        <w:tc>
          <w:tcPr>
            <w:tcW w:w="4531" w:type="dxa"/>
          </w:tcPr>
          <w:p w14:paraId="1962B7AC" w14:textId="5672935D" w:rsidR="00FA3600" w:rsidRPr="00190C50" w:rsidRDefault="007029D7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>Hofslund</w:t>
            </w:r>
            <w:r w:rsidR="004A3582">
              <w:rPr>
                <w:rFonts w:ascii="Verdana" w:hAnsi="Verdana"/>
              </w:rPr>
              <w:t xml:space="preserve"> hotell</w:t>
            </w:r>
          </w:p>
        </w:tc>
        <w:tc>
          <w:tcPr>
            <w:tcW w:w="4531" w:type="dxa"/>
          </w:tcPr>
          <w:p w14:paraId="7B2D00A5" w14:textId="77777777" w:rsidR="00FA3600" w:rsidRPr="00190C50" w:rsidRDefault="00FA3600" w:rsidP="00AD2541">
            <w:pPr>
              <w:rPr>
                <w:rFonts w:ascii="Verdana" w:hAnsi="Verdana"/>
              </w:rPr>
            </w:pPr>
          </w:p>
        </w:tc>
      </w:tr>
      <w:tr w:rsidR="00170629" w:rsidRPr="00190C50" w14:paraId="1D72C6C9" w14:textId="77777777" w:rsidTr="00AD2541">
        <w:tc>
          <w:tcPr>
            <w:tcW w:w="4531" w:type="dxa"/>
          </w:tcPr>
          <w:p w14:paraId="1162911F" w14:textId="7B3D76C7" w:rsidR="00170629" w:rsidRPr="00190C50" w:rsidRDefault="00170629" w:rsidP="00AD2541">
            <w:pPr>
              <w:rPr>
                <w:rFonts w:ascii="Verdana" w:hAnsi="Verdana"/>
              </w:rPr>
            </w:pPr>
            <w:r w:rsidRPr="00190C50">
              <w:rPr>
                <w:rFonts w:ascii="Verdana" w:hAnsi="Verdana"/>
              </w:rPr>
              <w:t xml:space="preserve">Vesterland </w:t>
            </w:r>
          </w:p>
        </w:tc>
        <w:tc>
          <w:tcPr>
            <w:tcW w:w="4531" w:type="dxa"/>
          </w:tcPr>
          <w:p w14:paraId="0D66024C" w14:textId="77777777" w:rsidR="00170629" w:rsidRPr="00190C50" w:rsidRDefault="00170629" w:rsidP="00AD2541">
            <w:pPr>
              <w:rPr>
                <w:rFonts w:ascii="Verdana" w:hAnsi="Verdana"/>
              </w:rPr>
            </w:pPr>
          </w:p>
        </w:tc>
      </w:tr>
    </w:tbl>
    <w:p w14:paraId="07CAB107" w14:textId="77777777" w:rsidR="00DF5D86" w:rsidRPr="00190C50" w:rsidRDefault="00DF5D86" w:rsidP="00C06E92">
      <w:pPr>
        <w:rPr>
          <w:rFonts w:ascii="Verdana" w:hAnsi="Verdana" w:cstheme="minorHAnsi"/>
          <w:sz w:val="22"/>
          <w:szCs w:val="22"/>
        </w:rPr>
      </w:pPr>
    </w:p>
    <w:p w14:paraId="4A55D663" w14:textId="0A026EF4" w:rsidR="00DF5D86" w:rsidRPr="00190C50" w:rsidRDefault="00DF5D86" w:rsidP="00C06E92">
      <w:pPr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I tillegg hadde vi fokus på å informere alle som har </w:t>
      </w:r>
      <w:proofErr w:type="spellStart"/>
      <w:r w:rsidRPr="00190C50">
        <w:rPr>
          <w:rFonts w:ascii="Verdana" w:hAnsi="Verdana" w:cstheme="minorHAnsi"/>
          <w:sz w:val="22"/>
          <w:szCs w:val="22"/>
        </w:rPr>
        <w:t>badstu</w:t>
      </w:r>
      <w:proofErr w:type="spellEnd"/>
      <w:r w:rsidRPr="00190C50">
        <w:rPr>
          <w:rFonts w:ascii="Verdana" w:hAnsi="Verdana" w:cstheme="minorHAnsi"/>
          <w:sz w:val="22"/>
          <w:szCs w:val="22"/>
        </w:rPr>
        <w:t xml:space="preserve"> og boblebad </w:t>
      </w:r>
      <w:r w:rsidR="00E65A8E" w:rsidRPr="00190C50">
        <w:rPr>
          <w:rFonts w:ascii="Verdana" w:hAnsi="Verdana" w:cstheme="minorHAnsi"/>
          <w:sz w:val="22"/>
          <w:szCs w:val="22"/>
        </w:rPr>
        <w:t>tilgjengeleg</w:t>
      </w:r>
      <w:r w:rsidRPr="00190C50">
        <w:rPr>
          <w:rFonts w:ascii="Verdana" w:hAnsi="Verdana" w:cstheme="minorHAnsi"/>
          <w:sz w:val="22"/>
          <w:szCs w:val="22"/>
        </w:rPr>
        <w:t xml:space="preserve"> for ålmenta, at dei må sende meldeskjema</w:t>
      </w:r>
      <w:r w:rsidR="00FA3600" w:rsidRPr="00190C50">
        <w:rPr>
          <w:rFonts w:ascii="Verdana" w:hAnsi="Verdana" w:cstheme="minorHAnsi"/>
          <w:sz w:val="22"/>
          <w:szCs w:val="22"/>
        </w:rPr>
        <w:t xml:space="preserve">. </w:t>
      </w:r>
      <w:r w:rsidR="00E65A8E" w:rsidRPr="00190C50">
        <w:rPr>
          <w:rFonts w:ascii="Verdana" w:hAnsi="Verdana" w:cstheme="minorHAnsi"/>
          <w:sz w:val="22"/>
          <w:szCs w:val="22"/>
        </w:rPr>
        <w:t xml:space="preserve">Vi </w:t>
      </w:r>
      <w:proofErr w:type="spellStart"/>
      <w:r w:rsidR="00E65A8E" w:rsidRPr="00190C50">
        <w:rPr>
          <w:rFonts w:ascii="Verdana" w:hAnsi="Verdana" w:cstheme="minorHAnsi"/>
          <w:sz w:val="22"/>
          <w:szCs w:val="22"/>
        </w:rPr>
        <w:t>m</w:t>
      </w:r>
      <w:r w:rsidR="00FA3600" w:rsidRPr="00190C50">
        <w:rPr>
          <w:rFonts w:ascii="Verdana" w:hAnsi="Verdana" w:cstheme="minorHAnsi"/>
          <w:sz w:val="22"/>
          <w:szCs w:val="22"/>
        </w:rPr>
        <w:t>ottok</w:t>
      </w:r>
      <w:proofErr w:type="spellEnd"/>
      <w:r w:rsidR="00FA3600" w:rsidRPr="00190C50">
        <w:rPr>
          <w:rFonts w:ascii="Verdana" w:hAnsi="Verdana" w:cstheme="minorHAnsi"/>
          <w:sz w:val="22"/>
          <w:szCs w:val="22"/>
        </w:rPr>
        <w:t xml:space="preserve"> meldeskjema frå </w:t>
      </w:r>
      <w:r w:rsidR="00E65A8E" w:rsidRPr="00190C50">
        <w:rPr>
          <w:rFonts w:ascii="Verdana" w:hAnsi="Verdana" w:cstheme="minorHAnsi"/>
          <w:sz w:val="22"/>
          <w:szCs w:val="22"/>
        </w:rPr>
        <w:t>nokre</w:t>
      </w:r>
      <w:r w:rsidR="00FA3600" w:rsidRPr="00190C50">
        <w:rPr>
          <w:rFonts w:ascii="Verdana" w:hAnsi="Verdana" w:cstheme="minorHAnsi"/>
          <w:sz w:val="22"/>
          <w:szCs w:val="22"/>
        </w:rPr>
        <w:t xml:space="preserve"> verksemder</w:t>
      </w:r>
      <w:r w:rsidR="00E65A8E" w:rsidRPr="00190C50">
        <w:rPr>
          <w:rFonts w:ascii="Verdana" w:hAnsi="Verdana" w:cstheme="minorHAnsi"/>
          <w:sz w:val="22"/>
          <w:szCs w:val="22"/>
        </w:rPr>
        <w:t xml:space="preserve"> i 2022</w:t>
      </w:r>
      <w:r w:rsidR="00FA3600" w:rsidRPr="00190C50">
        <w:rPr>
          <w:rFonts w:ascii="Verdana" w:hAnsi="Verdana" w:cstheme="minorHAnsi"/>
          <w:sz w:val="22"/>
          <w:szCs w:val="22"/>
        </w:rPr>
        <w:t xml:space="preserve">, sjå tabell 3, kolonne 2. </w:t>
      </w:r>
    </w:p>
    <w:p w14:paraId="0DE91576" w14:textId="77777777" w:rsidR="00233F44" w:rsidRPr="00190C50" w:rsidRDefault="00233F44" w:rsidP="00C06E92">
      <w:pPr>
        <w:rPr>
          <w:rFonts w:ascii="Verdana" w:hAnsi="Verdana" w:cstheme="minorHAnsi"/>
          <w:sz w:val="22"/>
          <w:szCs w:val="22"/>
        </w:rPr>
      </w:pPr>
    </w:p>
    <w:p w14:paraId="07917A1A" w14:textId="5626F5D7" w:rsidR="001F433D" w:rsidRPr="00190C50" w:rsidRDefault="001F433D" w:rsidP="00D3348A">
      <w:pPr>
        <w:pStyle w:val="Overskrift3"/>
        <w:rPr>
          <w:rFonts w:ascii="Verdana" w:hAnsi="Verdana"/>
        </w:rPr>
      </w:pPr>
      <w:r w:rsidRPr="00190C50">
        <w:rPr>
          <w:rFonts w:ascii="Verdana" w:hAnsi="Verdana"/>
        </w:rPr>
        <w:t>Tematilsyn 2</w:t>
      </w:r>
      <w:r w:rsidR="00AC1A21" w:rsidRPr="00190C50">
        <w:rPr>
          <w:rFonts w:ascii="Verdana" w:hAnsi="Verdana"/>
        </w:rPr>
        <w:t>2</w:t>
      </w:r>
      <w:r w:rsidRPr="00190C50">
        <w:rPr>
          <w:rFonts w:ascii="Verdana" w:hAnsi="Verdana"/>
        </w:rPr>
        <w:t>/2</w:t>
      </w:r>
      <w:r w:rsidR="00AC1A21" w:rsidRPr="00190C50">
        <w:rPr>
          <w:rFonts w:ascii="Verdana" w:hAnsi="Verdana"/>
        </w:rPr>
        <w:t>3</w:t>
      </w:r>
      <w:r w:rsidRPr="00190C50">
        <w:rPr>
          <w:rFonts w:ascii="Verdana" w:hAnsi="Verdana"/>
        </w:rPr>
        <w:t xml:space="preserve"> lydforhold i </w:t>
      </w:r>
      <w:r w:rsidR="00AC1A21" w:rsidRPr="00190C50">
        <w:rPr>
          <w:rFonts w:ascii="Verdana" w:hAnsi="Verdana"/>
        </w:rPr>
        <w:t>grunnskulen</w:t>
      </w:r>
    </w:p>
    <w:p w14:paraId="07917A1B" w14:textId="10068D61" w:rsidR="00254758" w:rsidRPr="00190C50" w:rsidRDefault="00254758" w:rsidP="00C06E92">
      <w:pPr>
        <w:rPr>
          <w:rFonts w:ascii="Verdana" w:hAnsi="Verdana" w:cs="Calibri"/>
          <w:sz w:val="22"/>
          <w:szCs w:val="22"/>
          <w:bdr w:val="none" w:sz="0" w:space="0" w:color="auto" w:frame="1"/>
        </w:rPr>
      </w:pPr>
      <w:r w:rsidRPr="00190C50">
        <w:rPr>
          <w:rFonts w:ascii="Verdana" w:hAnsi="Verdana" w:cstheme="minorHAnsi"/>
          <w:sz w:val="22"/>
          <w:szCs w:val="22"/>
        </w:rPr>
        <w:t>MHV ha</w:t>
      </w:r>
      <w:r w:rsidR="00DC4694" w:rsidRPr="00190C50">
        <w:rPr>
          <w:rFonts w:ascii="Verdana" w:hAnsi="Verdana" w:cstheme="minorHAnsi"/>
          <w:sz w:val="22"/>
          <w:szCs w:val="22"/>
        </w:rPr>
        <w:t>r</w:t>
      </w:r>
      <w:r w:rsidRPr="00190C50">
        <w:rPr>
          <w:rFonts w:ascii="Verdana" w:hAnsi="Verdana" w:cstheme="minorHAnsi"/>
          <w:sz w:val="22"/>
          <w:szCs w:val="22"/>
        </w:rPr>
        <w:t xml:space="preserve"> som tematilsyn for 202</w:t>
      </w:r>
      <w:r w:rsidR="00DC4694" w:rsidRPr="00190C50">
        <w:rPr>
          <w:rFonts w:ascii="Verdana" w:hAnsi="Verdana" w:cstheme="minorHAnsi"/>
          <w:sz w:val="22"/>
          <w:szCs w:val="22"/>
        </w:rPr>
        <w:t>2</w:t>
      </w:r>
      <w:r w:rsidR="00605D81" w:rsidRPr="00190C50">
        <w:rPr>
          <w:rFonts w:ascii="Verdana" w:hAnsi="Verdana" w:cstheme="minorHAnsi"/>
          <w:sz w:val="22"/>
          <w:szCs w:val="22"/>
        </w:rPr>
        <w:t>/</w:t>
      </w:r>
      <w:r w:rsidRPr="00190C50">
        <w:rPr>
          <w:rFonts w:ascii="Verdana" w:hAnsi="Verdana" w:cstheme="minorHAnsi"/>
          <w:sz w:val="22"/>
          <w:szCs w:val="22"/>
        </w:rPr>
        <w:t>202</w:t>
      </w:r>
      <w:r w:rsidR="00DC4694" w:rsidRPr="00190C50">
        <w:rPr>
          <w:rFonts w:ascii="Verdana" w:hAnsi="Verdana" w:cstheme="minorHAnsi"/>
          <w:sz w:val="22"/>
          <w:szCs w:val="22"/>
        </w:rPr>
        <w:t>3</w:t>
      </w:r>
      <w:r w:rsidRPr="00190C50">
        <w:rPr>
          <w:rFonts w:ascii="Verdana" w:hAnsi="Verdana" w:cstheme="minorHAnsi"/>
          <w:sz w:val="22"/>
          <w:szCs w:val="22"/>
        </w:rPr>
        <w:t xml:space="preserve"> valt</w:t>
      </w:r>
      <w:r w:rsidR="00605D81" w:rsidRPr="00190C50">
        <w:rPr>
          <w:rFonts w:ascii="Verdana" w:hAnsi="Verdana" w:cstheme="minorHAnsi"/>
          <w:sz w:val="22"/>
          <w:szCs w:val="22"/>
        </w:rPr>
        <w:t xml:space="preserve"> å ha fokus på</w:t>
      </w:r>
      <w:r w:rsidRPr="00190C50">
        <w:rPr>
          <w:rFonts w:ascii="Verdana" w:hAnsi="Verdana" w:cstheme="minorHAnsi"/>
          <w:sz w:val="22"/>
          <w:szCs w:val="22"/>
        </w:rPr>
        <w:t xml:space="preserve"> lydforhold i </w:t>
      </w:r>
      <w:r w:rsidR="00DC4694" w:rsidRPr="00190C50">
        <w:rPr>
          <w:rFonts w:ascii="Verdana" w:hAnsi="Verdana" w:cstheme="minorHAnsi"/>
          <w:sz w:val="22"/>
          <w:szCs w:val="22"/>
        </w:rPr>
        <w:t>grunnskulen</w:t>
      </w:r>
      <w:r w:rsidRPr="00190C50">
        <w:rPr>
          <w:rFonts w:ascii="Verdana" w:hAnsi="Verdana" w:cstheme="minorHAnsi"/>
          <w:sz w:val="22"/>
          <w:szCs w:val="22"/>
        </w:rPr>
        <w:t xml:space="preserve">. </w:t>
      </w:r>
      <w:r w:rsidRPr="00190C50">
        <w:rPr>
          <w:rFonts w:ascii="Verdana" w:hAnsi="Verdana" w:cs="Calibri"/>
          <w:sz w:val="22"/>
          <w:szCs w:val="22"/>
        </w:rPr>
        <w:t>Bakgrunn for val av tema er at </w:t>
      </w:r>
      <w:r w:rsidR="009A7A70" w:rsidRPr="00190C50">
        <w:rPr>
          <w:rFonts w:ascii="Verdana" w:hAnsi="Verdana" w:cs="Calibri"/>
          <w:sz w:val="22"/>
          <w:szCs w:val="22"/>
        </w:rPr>
        <w:t xml:space="preserve">same kampanje utført i </w:t>
      </w:r>
      <w:r w:rsidR="009A7A70" w:rsidRPr="00190C50">
        <w:rPr>
          <w:rFonts w:ascii="Verdana" w:hAnsi="Verdana" w:cs="Calibri"/>
          <w:sz w:val="22"/>
          <w:szCs w:val="22"/>
        </w:rPr>
        <w:lastRenderedPageBreak/>
        <w:t>barnehagane i 2020 og 2021 viste at det var behov for å fokusere på lydforhold i</w:t>
      </w:r>
      <w:r w:rsidR="00FC0CF7" w:rsidRPr="00190C50">
        <w:rPr>
          <w:rFonts w:ascii="Verdana" w:hAnsi="Verdana" w:cs="Calibri"/>
          <w:sz w:val="22"/>
          <w:szCs w:val="22"/>
        </w:rPr>
        <w:t xml:space="preserve"> barnehagane. 2 av 3 barnehagar hadde ikkje tilfredsstillande lydforhold. </w:t>
      </w:r>
      <w:r w:rsidR="00382594" w:rsidRPr="00190C50">
        <w:rPr>
          <w:rFonts w:ascii="Verdana" w:hAnsi="Verdana" w:cs="Calibri"/>
          <w:sz w:val="22"/>
          <w:szCs w:val="22"/>
        </w:rPr>
        <w:t xml:space="preserve">Gode lydforhold er viktig for læring, og det var difor ønskjeleg å undersøke forholda i skulane også. </w:t>
      </w:r>
    </w:p>
    <w:p w14:paraId="2F728E63" w14:textId="77777777" w:rsidR="00D7021A" w:rsidRPr="00190C50" w:rsidRDefault="00D7021A" w:rsidP="00C06E92">
      <w:pPr>
        <w:rPr>
          <w:rFonts w:ascii="Verdana" w:hAnsi="Verdana" w:cs="Calibri"/>
          <w:sz w:val="22"/>
          <w:szCs w:val="22"/>
          <w:bdr w:val="none" w:sz="0" w:space="0" w:color="auto" w:frame="1"/>
        </w:rPr>
      </w:pPr>
    </w:p>
    <w:p w14:paraId="395771AB" w14:textId="5B66483A" w:rsidR="00006C86" w:rsidRPr="00190C50" w:rsidRDefault="003F6D85" w:rsidP="00EA2817">
      <w:pPr>
        <w:spacing w:line="216" w:lineRule="auto"/>
        <w:contextualSpacing/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</w:pPr>
      <w:r w:rsidRPr="00190C50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Det vart utført t</w:t>
      </w:r>
      <w:r w:rsidR="00006C86" w:rsidRPr="00190C50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 xml:space="preserve">ilsyn i </w:t>
      </w:r>
      <w:r w:rsidR="00037090" w:rsidRPr="00190C50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 xml:space="preserve">totalt </w:t>
      </w:r>
      <w:r w:rsidR="002A23FA" w:rsidRPr="00190C50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6</w:t>
      </w:r>
      <w:r w:rsidR="00D31793" w:rsidRPr="00190C50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 xml:space="preserve"> skular </w:t>
      </w:r>
      <w:r w:rsidR="00EA2817" w:rsidRPr="00190C50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i samband med lydforhold i 2022</w:t>
      </w:r>
      <w:r w:rsidR="00DD171B" w:rsidRPr="00190C50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 xml:space="preserve">, sjå tabell </w:t>
      </w:r>
      <w:r w:rsidR="001B3422" w:rsidRPr="00190C50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4</w:t>
      </w:r>
      <w:r w:rsidR="00C26F46" w:rsidRPr="00190C50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>. Dei resterande 23 skulane vil få gjennomført tilsyn</w:t>
      </w:r>
      <w:r w:rsidR="004B2E47" w:rsidRPr="00190C50"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  <w:t xml:space="preserve"> i 2023.</w:t>
      </w:r>
    </w:p>
    <w:p w14:paraId="632168C0" w14:textId="77777777" w:rsidR="001B3422" w:rsidRPr="00190C50" w:rsidRDefault="001B3422" w:rsidP="00EA2817">
      <w:pPr>
        <w:spacing w:line="216" w:lineRule="auto"/>
        <w:contextualSpacing/>
        <w:rPr>
          <w:rFonts w:ascii="Verdana" w:eastAsiaTheme="minorEastAsia" w:hAnsi="Verdana" w:cstheme="minorBidi"/>
          <w:color w:val="000000" w:themeColor="text1"/>
          <w:kern w:val="24"/>
          <w:sz w:val="22"/>
          <w:szCs w:val="22"/>
        </w:rPr>
      </w:pPr>
    </w:p>
    <w:p w14:paraId="2CA18E94" w14:textId="2A7EFF03" w:rsidR="00521A88" w:rsidRPr="00190C50" w:rsidRDefault="00521A88" w:rsidP="00EA2817">
      <w:pPr>
        <w:spacing w:line="216" w:lineRule="auto"/>
        <w:contextualSpacing/>
        <w:rPr>
          <w:rFonts w:ascii="Verdana" w:eastAsiaTheme="minorEastAsia" w:hAnsi="Verdana" w:cstheme="minorBidi"/>
          <w:color w:val="44546A" w:themeColor="text2"/>
          <w:kern w:val="24"/>
        </w:rPr>
      </w:pPr>
      <w:r w:rsidRPr="00190C50">
        <w:rPr>
          <w:rFonts w:ascii="Verdana" w:eastAsiaTheme="minorEastAsia" w:hAnsi="Verdana" w:cstheme="minorBidi"/>
          <w:color w:val="44546A" w:themeColor="text2"/>
          <w:kern w:val="24"/>
        </w:rPr>
        <w:t>Tabell 4: Oversikt over skular som hadde tilsyn med lydforhold i 2022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B3422" w:rsidRPr="00190C50" w14:paraId="53F29515" w14:textId="77777777" w:rsidTr="001B3422">
        <w:tc>
          <w:tcPr>
            <w:tcW w:w="4531" w:type="dxa"/>
          </w:tcPr>
          <w:p w14:paraId="5D073FA0" w14:textId="4D750CB8" w:rsidR="001B3422" w:rsidRPr="00190C50" w:rsidRDefault="004B2E47" w:rsidP="00EA2817">
            <w:pPr>
              <w:spacing w:line="216" w:lineRule="auto"/>
              <w:contextualSpacing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0C50">
              <w:rPr>
                <w:rFonts w:ascii="Verdana" w:hAnsi="Verdana"/>
                <w:b/>
                <w:bCs/>
                <w:sz w:val="22"/>
                <w:szCs w:val="22"/>
              </w:rPr>
              <w:t>Skule</w:t>
            </w:r>
          </w:p>
        </w:tc>
        <w:tc>
          <w:tcPr>
            <w:tcW w:w="4531" w:type="dxa"/>
          </w:tcPr>
          <w:p w14:paraId="7A20B5FD" w14:textId="41BAC311" w:rsidR="001B3422" w:rsidRPr="00190C50" w:rsidRDefault="004B2E47" w:rsidP="00EA2817">
            <w:pPr>
              <w:spacing w:line="216" w:lineRule="auto"/>
              <w:contextualSpacing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0C50">
              <w:rPr>
                <w:rFonts w:ascii="Verdana" w:hAnsi="Verdana"/>
                <w:b/>
                <w:bCs/>
                <w:sz w:val="22"/>
                <w:szCs w:val="22"/>
              </w:rPr>
              <w:t>Kommentar</w:t>
            </w:r>
          </w:p>
        </w:tc>
      </w:tr>
      <w:tr w:rsidR="001B3422" w:rsidRPr="00190C50" w14:paraId="19228972" w14:textId="77777777" w:rsidTr="001B3422">
        <w:tc>
          <w:tcPr>
            <w:tcW w:w="4531" w:type="dxa"/>
          </w:tcPr>
          <w:p w14:paraId="1C4E2F4E" w14:textId="198EFBA0" w:rsidR="001B3422" w:rsidRPr="00190C50" w:rsidRDefault="00C23CF5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Flåm skule</w:t>
            </w:r>
          </w:p>
        </w:tc>
        <w:tc>
          <w:tcPr>
            <w:tcW w:w="4531" w:type="dxa"/>
          </w:tcPr>
          <w:p w14:paraId="7E7993A8" w14:textId="77777777" w:rsidR="001B3422" w:rsidRPr="00190C50" w:rsidRDefault="001B3422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1B3422" w:rsidRPr="00190C50" w14:paraId="68764D76" w14:textId="77777777" w:rsidTr="001B3422">
        <w:tc>
          <w:tcPr>
            <w:tcW w:w="4531" w:type="dxa"/>
          </w:tcPr>
          <w:p w14:paraId="5CFFA62A" w14:textId="0071D6F8" w:rsidR="001B3422" w:rsidRPr="00190C50" w:rsidRDefault="00C23CF5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Luster ungdomsskule</w:t>
            </w:r>
          </w:p>
        </w:tc>
        <w:tc>
          <w:tcPr>
            <w:tcW w:w="4531" w:type="dxa"/>
          </w:tcPr>
          <w:p w14:paraId="56968B99" w14:textId="77777777" w:rsidR="001B3422" w:rsidRPr="00190C50" w:rsidRDefault="001B3422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1B3422" w:rsidRPr="00190C50" w14:paraId="188A6EC6" w14:textId="77777777" w:rsidTr="001B3422">
        <w:tc>
          <w:tcPr>
            <w:tcW w:w="4531" w:type="dxa"/>
          </w:tcPr>
          <w:p w14:paraId="1D86A2C1" w14:textId="5CC4E3BC" w:rsidR="001B3422" w:rsidRPr="00190C50" w:rsidRDefault="00C23CF5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Sagatun skule</w:t>
            </w:r>
          </w:p>
        </w:tc>
        <w:tc>
          <w:tcPr>
            <w:tcW w:w="4531" w:type="dxa"/>
          </w:tcPr>
          <w:p w14:paraId="511E7564" w14:textId="77777777" w:rsidR="001B3422" w:rsidRPr="00190C50" w:rsidRDefault="001B3422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1B3422" w:rsidRPr="00190C50" w14:paraId="50523750" w14:textId="77777777" w:rsidTr="001B3422">
        <w:tc>
          <w:tcPr>
            <w:tcW w:w="4531" w:type="dxa"/>
          </w:tcPr>
          <w:p w14:paraId="11C8558F" w14:textId="56436FE7" w:rsidR="001B3422" w:rsidRPr="00190C50" w:rsidRDefault="00AD20E3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Luster oppvekst</w:t>
            </w:r>
          </w:p>
        </w:tc>
        <w:tc>
          <w:tcPr>
            <w:tcW w:w="4531" w:type="dxa"/>
          </w:tcPr>
          <w:p w14:paraId="4D870832" w14:textId="19C25C74" w:rsidR="001B3422" w:rsidRPr="00190C50" w:rsidRDefault="00AD20E3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Målt i 2021, men resultatet tek vi med i kampanjen</w:t>
            </w:r>
          </w:p>
        </w:tc>
      </w:tr>
      <w:tr w:rsidR="001B3422" w:rsidRPr="00190C50" w14:paraId="7807EC2C" w14:textId="77777777" w:rsidTr="001B3422">
        <w:tc>
          <w:tcPr>
            <w:tcW w:w="4531" w:type="dxa"/>
          </w:tcPr>
          <w:p w14:paraId="7D20C709" w14:textId="1D0FF9A3" w:rsidR="001B3422" w:rsidRPr="00190C50" w:rsidRDefault="00AD20E3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Gaupne skule</w:t>
            </w:r>
          </w:p>
        </w:tc>
        <w:tc>
          <w:tcPr>
            <w:tcW w:w="4531" w:type="dxa"/>
          </w:tcPr>
          <w:p w14:paraId="6D808F57" w14:textId="77777777" w:rsidR="001B3422" w:rsidRPr="00190C50" w:rsidRDefault="001B3422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</w:p>
        </w:tc>
      </w:tr>
      <w:tr w:rsidR="002A23FA" w:rsidRPr="00190C50" w14:paraId="535EAF9D" w14:textId="77777777" w:rsidTr="001B3422">
        <w:tc>
          <w:tcPr>
            <w:tcW w:w="4531" w:type="dxa"/>
          </w:tcPr>
          <w:p w14:paraId="309DA17E" w14:textId="039E948A" w:rsidR="002A23FA" w:rsidRPr="00190C50" w:rsidRDefault="002A23FA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Kvåle skule</w:t>
            </w:r>
          </w:p>
        </w:tc>
        <w:tc>
          <w:tcPr>
            <w:tcW w:w="4531" w:type="dxa"/>
          </w:tcPr>
          <w:p w14:paraId="2A4926B5" w14:textId="231FCE92" w:rsidR="002A23FA" w:rsidRPr="00190C50" w:rsidRDefault="002A23FA" w:rsidP="00EA2817">
            <w:pPr>
              <w:spacing w:line="216" w:lineRule="auto"/>
              <w:contextualSpacing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Målt støy og lys</w:t>
            </w:r>
          </w:p>
        </w:tc>
      </w:tr>
    </w:tbl>
    <w:p w14:paraId="433CF6B6" w14:textId="77777777" w:rsidR="001B3422" w:rsidRPr="00190C50" w:rsidRDefault="001B3422" w:rsidP="00EA2817">
      <w:pPr>
        <w:spacing w:line="216" w:lineRule="auto"/>
        <w:contextualSpacing/>
        <w:rPr>
          <w:rFonts w:ascii="Verdana" w:hAnsi="Verdana"/>
          <w:sz w:val="22"/>
          <w:szCs w:val="22"/>
        </w:rPr>
      </w:pPr>
    </w:p>
    <w:p w14:paraId="6E412739" w14:textId="32779A7A" w:rsidR="004B2E47" w:rsidRPr="00190C50" w:rsidRDefault="004B2E47" w:rsidP="00EA2817">
      <w:pPr>
        <w:spacing w:line="216" w:lineRule="auto"/>
        <w:contextualSpacing/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>Forarbeidet til lydkampanjen har det blitt brukt mykje tid på i løpet av 2022</w:t>
      </w:r>
      <w:r w:rsidR="002A23FA" w:rsidRPr="00190C50">
        <w:rPr>
          <w:rFonts w:ascii="Verdana" w:hAnsi="Verdana"/>
          <w:sz w:val="22"/>
          <w:szCs w:val="22"/>
        </w:rPr>
        <w:t xml:space="preserve">, med oppdatering av kunnskap om lydforhold, samt utarbeiding av tilsynsmateriale. </w:t>
      </w:r>
    </w:p>
    <w:p w14:paraId="38C42761" w14:textId="77777777" w:rsidR="00521A88" w:rsidRPr="00190C50" w:rsidRDefault="00521A88" w:rsidP="00FF24E5">
      <w:pPr>
        <w:pStyle w:val="Overskrift2"/>
        <w:rPr>
          <w:rFonts w:ascii="Verdana" w:hAnsi="Verdana"/>
        </w:rPr>
      </w:pPr>
    </w:p>
    <w:p w14:paraId="743A1762" w14:textId="72621B74" w:rsidR="009D30E5" w:rsidRPr="00190C50" w:rsidRDefault="009D30E5" w:rsidP="00FF24E5">
      <w:pPr>
        <w:pStyle w:val="Overskrift2"/>
        <w:rPr>
          <w:rFonts w:ascii="Verdana" w:hAnsi="Verdana"/>
          <w:sz w:val="28"/>
          <w:szCs w:val="28"/>
        </w:rPr>
      </w:pPr>
      <w:r w:rsidRPr="00190C50">
        <w:rPr>
          <w:rFonts w:ascii="Verdana" w:hAnsi="Verdana"/>
          <w:sz w:val="28"/>
          <w:szCs w:val="28"/>
        </w:rPr>
        <w:t>Tilsyn tatoveringsverksemder</w:t>
      </w:r>
    </w:p>
    <w:p w14:paraId="34E90A8E" w14:textId="2B25D3D1" w:rsidR="00FF24E5" w:rsidRPr="00190C50" w:rsidRDefault="00FF24E5" w:rsidP="00FF24E5">
      <w:pPr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>I 202</w:t>
      </w:r>
      <w:r w:rsidR="00001F1A" w:rsidRPr="00190C50">
        <w:rPr>
          <w:rFonts w:ascii="Verdana" w:hAnsi="Verdana"/>
          <w:sz w:val="22"/>
          <w:szCs w:val="22"/>
        </w:rPr>
        <w:t>2</w:t>
      </w:r>
      <w:r w:rsidRPr="00190C50">
        <w:rPr>
          <w:rFonts w:ascii="Verdana" w:hAnsi="Verdana"/>
          <w:sz w:val="22"/>
          <w:szCs w:val="22"/>
        </w:rPr>
        <w:t xml:space="preserve"> </w:t>
      </w:r>
      <w:proofErr w:type="spellStart"/>
      <w:r w:rsidRPr="00190C50">
        <w:rPr>
          <w:rFonts w:ascii="Verdana" w:hAnsi="Verdana"/>
          <w:sz w:val="22"/>
          <w:szCs w:val="22"/>
        </w:rPr>
        <w:t>mottok</w:t>
      </w:r>
      <w:proofErr w:type="spellEnd"/>
      <w:r w:rsidRPr="00190C50">
        <w:rPr>
          <w:rFonts w:ascii="Verdana" w:hAnsi="Verdana"/>
          <w:sz w:val="22"/>
          <w:szCs w:val="22"/>
        </w:rPr>
        <w:t xml:space="preserve"> vi søknad om godkjenning av to nye tatovering</w:t>
      </w:r>
      <w:r w:rsidR="00001F1A" w:rsidRPr="00190C50">
        <w:rPr>
          <w:rFonts w:ascii="Verdana" w:hAnsi="Verdana"/>
          <w:sz w:val="22"/>
          <w:szCs w:val="22"/>
        </w:rPr>
        <w:t>s</w:t>
      </w:r>
      <w:r w:rsidRPr="00190C50">
        <w:rPr>
          <w:rFonts w:ascii="Verdana" w:hAnsi="Verdana"/>
          <w:sz w:val="22"/>
          <w:szCs w:val="22"/>
        </w:rPr>
        <w:t>studio</w:t>
      </w:r>
      <w:r w:rsidR="00521A88" w:rsidRPr="00190C50">
        <w:rPr>
          <w:rFonts w:ascii="Verdana" w:hAnsi="Verdana"/>
          <w:sz w:val="22"/>
          <w:szCs w:val="22"/>
        </w:rPr>
        <w:t xml:space="preserve"> </w:t>
      </w:r>
      <w:r w:rsidR="008A4E91" w:rsidRPr="00190C50">
        <w:rPr>
          <w:rFonts w:ascii="Verdana" w:hAnsi="Verdana"/>
          <w:sz w:val="22"/>
          <w:szCs w:val="22"/>
        </w:rPr>
        <w:t>i Sogndal</w:t>
      </w:r>
      <w:r w:rsidRPr="00190C50">
        <w:rPr>
          <w:rFonts w:ascii="Verdana" w:hAnsi="Verdana"/>
          <w:sz w:val="22"/>
          <w:szCs w:val="22"/>
        </w:rPr>
        <w:t xml:space="preserve">. </w:t>
      </w:r>
      <w:r w:rsidR="00521A88" w:rsidRPr="00190C50">
        <w:rPr>
          <w:rFonts w:ascii="Verdana" w:hAnsi="Verdana"/>
          <w:sz w:val="22"/>
          <w:szCs w:val="22"/>
        </w:rPr>
        <w:t xml:space="preserve">I tillegg var vi på tilsyn med ei verksemd i Årdal som driv med </w:t>
      </w:r>
      <w:proofErr w:type="spellStart"/>
      <w:r w:rsidR="00521A88" w:rsidRPr="00190C50">
        <w:rPr>
          <w:rFonts w:ascii="Verdana" w:hAnsi="Verdana"/>
          <w:sz w:val="22"/>
          <w:szCs w:val="22"/>
        </w:rPr>
        <w:t>microblading</w:t>
      </w:r>
      <w:proofErr w:type="spellEnd"/>
      <w:r w:rsidR="00521A88" w:rsidRPr="00190C50">
        <w:rPr>
          <w:rFonts w:ascii="Verdana" w:hAnsi="Verdana"/>
          <w:sz w:val="22"/>
          <w:szCs w:val="22"/>
        </w:rPr>
        <w:t>/augebrynstatovering</w:t>
      </w:r>
      <w:r w:rsidR="00226E00" w:rsidRPr="00190C50">
        <w:rPr>
          <w:rFonts w:ascii="Verdana" w:hAnsi="Verdana"/>
          <w:sz w:val="22"/>
          <w:szCs w:val="22"/>
        </w:rPr>
        <w:t xml:space="preserve">, sjå tabell 5. </w:t>
      </w:r>
      <w:r w:rsidR="00731DFF" w:rsidRPr="00190C50">
        <w:rPr>
          <w:rFonts w:ascii="Verdana" w:hAnsi="Verdana"/>
          <w:sz w:val="22"/>
          <w:szCs w:val="22"/>
        </w:rPr>
        <w:t xml:space="preserve">For å sikre at slike verksemder driv </w:t>
      </w:r>
      <w:r w:rsidR="003919F4" w:rsidRPr="00190C50">
        <w:rPr>
          <w:rFonts w:ascii="Verdana" w:hAnsi="Verdana"/>
          <w:sz w:val="22"/>
          <w:szCs w:val="22"/>
        </w:rPr>
        <w:t>hygienisk</w:t>
      </w:r>
      <w:r w:rsidR="00F35C63" w:rsidRPr="00190C50">
        <w:rPr>
          <w:rFonts w:ascii="Verdana" w:hAnsi="Verdana"/>
          <w:sz w:val="22"/>
          <w:szCs w:val="22"/>
        </w:rPr>
        <w:t xml:space="preserve"> forsvarleg skal det </w:t>
      </w:r>
      <w:r w:rsidR="003919F4" w:rsidRPr="00190C50">
        <w:rPr>
          <w:rFonts w:ascii="Verdana" w:hAnsi="Verdana"/>
          <w:sz w:val="22"/>
          <w:szCs w:val="22"/>
        </w:rPr>
        <w:t>utførast</w:t>
      </w:r>
      <w:r w:rsidR="00F35C63" w:rsidRPr="00190C50">
        <w:rPr>
          <w:rFonts w:ascii="Verdana" w:hAnsi="Verdana"/>
          <w:sz w:val="22"/>
          <w:szCs w:val="22"/>
        </w:rPr>
        <w:t xml:space="preserve"> tilsyn kvart 3.år.</w:t>
      </w:r>
      <w:r w:rsidR="00F779FE" w:rsidRPr="00190C50">
        <w:rPr>
          <w:rFonts w:ascii="Verdana" w:hAnsi="Verdana"/>
          <w:sz w:val="22"/>
          <w:szCs w:val="22"/>
        </w:rPr>
        <w:t xml:space="preserve"> </w:t>
      </w:r>
    </w:p>
    <w:p w14:paraId="780EFA60" w14:textId="77777777" w:rsidR="00035E7F" w:rsidRPr="00190C50" w:rsidRDefault="00035E7F" w:rsidP="00FF24E5">
      <w:pPr>
        <w:rPr>
          <w:rFonts w:ascii="Verdana" w:hAnsi="Verdana"/>
          <w:sz w:val="22"/>
          <w:szCs w:val="22"/>
        </w:rPr>
      </w:pPr>
    </w:p>
    <w:p w14:paraId="61D6B616" w14:textId="7E65FF3F" w:rsidR="00FF24E5" w:rsidRPr="00190C50" w:rsidRDefault="008B3B18" w:rsidP="00FF24E5">
      <w:pPr>
        <w:rPr>
          <w:rFonts w:ascii="Verdana" w:hAnsi="Verdana"/>
          <w:color w:val="44546A" w:themeColor="text2"/>
        </w:rPr>
      </w:pPr>
      <w:r w:rsidRPr="00190C50">
        <w:rPr>
          <w:rFonts w:ascii="Verdana" w:hAnsi="Verdana"/>
          <w:color w:val="44546A" w:themeColor="text2"/>
        </w:rPr>
        <w:t xml:space="preserve">Tabell </w:t>
      </w:r>
      <w:r w:rsidR="00521A88" w:rsidRPr="00190C50">
        <w:rPr>
          <w:rFonts w:ascii="Verdana" w:hAnsi="Verdana"/>
          <w:color w:val="44546A" w:themeColor="text2"/>
        </w:rPr>
        <w:t>5</w:t>
      </w:r>
      <w:r w:rsidRPr="00190C50">
        <w:rPr>
          <w:rFonts w:ascii="Verdana" w:hAnsi="Verdana"/>
          <w:color w:val="44546A" w:themeColor="text2"/>
        </w:rPr>
        <w:t>: Oversikt over tilsyn med tatoveringsverksemder i 2021.</w:t>
      </w: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521A88" w:rsidRPr="00190C50" w14:paraId="01F0EC9C" w14:textId="77777777" w:rsidTr="00521A88">
        <w:tc>
          <w:tcPr>
            <w:tcW w:w="9067" w:type="dxa"/>
          </w:tcPr>
          <w:p w14:paraId="4E99EB9E" w14:textId="142221B5" w:rsidR="00521A88" w:rsidRPr="00190C50" w:rsidRDefault="00521A88" w:rsidP="002644F0">
            <w:pPr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190C50">
              <w:rPr>
                <w:rFonts w:ascii="Verdana" w:hAnsi="Verdana"/>
                <w:b/>
                <w:bCs/>
                <w:sz w:val="22"/>
                <w:szCs w:val="22"/>
              </w:rPr>
              <w:t>Godkjenningstilsyn</w:t>
            </w:r>
          </w:p>
        </w:tc>
      </w:tr>
      <w:tr w:rsidR="00521A88" w:rsidRPr="00190C50" w14:paraId="4C5F1B07" w14:textId="77777777" w:rsidTr="00521A88">
        <w:tc>
          <w:tcPr>
            <w:tcW w:w="9067" w:type="dxa"/>
          </w:tcPr>
          <w:p w14:paraId="4BD8847A" w14:textId="3C545865" w:rsidR="00521A88" w:rsidRPr="00190C50" w:rsidRDefault="004A3582" w:rsidP="002644F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Studio S, Sogndal</w:t>
            </w:r>
          </w:p>
        </w:tc>
      </w:tr>
      <w:tr w:rsidR="00521A88" w:rsidRPr="00190C50" w14:paraId="23840FBC" w14:textId="77777777" w:rsidTr="00521A88">
        <w:tc>
          <w:tcPr>
            <w:tcW w:w="9067" w:type="dxa"/>
          </w:tcPr>
          <w:p w14:paraId="55511AF5" w14:textId="5A01C881" w:rsidR="00521A88" w:rsidRPr="00190C50" w:rsidRDefault="00521A88" w:rsidP="002644F0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 xml:space="preserve">The Queen </w:t>
            </w:r>
            <w:proofErr w:type="spellStart"/>
            <w:r w:rsidRPr="00190C50">
              <w:rPr>
                <w:rFonts w:ascii="Verdana" w:hAnsi="Verdana"/>
                <w:sz w:val="22"/>
                <w:szCs w:val="22"/>
              </w:rPr>
              <w:t>tatoo</w:t>
            </w:r>
            <w:proofErr w:type="spellEnd"/>
            <w:r w:rsidR="004A3582">
              <w:rPr>
                <w:rFonts w:ascii="Verdana" w:hAnsi="Verdana"/>
                <w:sz w:val="22"/>
                <w:szCs w:val="22"/>
              </w:rPr>
              <w:t>, Sogndal</w:t>
            </w:r>
          </w:p>
        </w:tc>
      </w:tr>
      <w:tr w:rsidR="00521A88" w:rsidRPr="00190C50" w14:paraId="5947ECB2" w14:textId="77777777" w:rsidTr="00521A88">
        <w:tc>
          <w:tcPr>
            <w:tcW w:w="9067" w:type="dxa"/>
          </w:tcPr>
          <w:p w14:paraId="1D0B65AA" w14:textId="06E52C7C" w:rsidR="00521A88" w:rsidRPr="00190C50" w:rsidRDefault="00521A88" w:rsidP="002644F0">
            <w:pPr>
              <w:rPr>
                <w:rFonts w:ascii="Verdana" w:hAnsi="Verdana"/>
                <w:sz w:val="22"/>
                <w:szCs w:val="22"/>
              </w:rPr>
            </w:pPr>
            <w:proofErr w:type="spellStart"/>
            <w:r w:rsidRPr="00190C50">
              <w:rPr>
                <w:rFonts w:ascii="Verdana" w:hAnsi="Verdana"/>
                <w:sz w:val="22"/>
                <w:szCs w:val="22"/>
              </w:rPr>
              <w:t>Caleo</w:t>
            </w:r>
            <w:proofErr w:type="spellEnd"/>
            <w:r w:rsidRPr="00190C50">
              <w:rPr>
                <w:rFonts w:ascii="Verdana" w:hAnsi="Verdana"/>
                <w:sz w:val="22"/>
                <w:szCs w:val="22"/>
              </w:rPr>
              <w:t xml:space="preserve"> </w:t>
            </w:r>
            <w:proofErr w:type="spellStart"/>
            <w:r w:rsidRPr="00190C50">
              <w:rPr>
                <w:rFonts w:ascii="Verdana" w:hAnsi="Verdana"/>
                <w:sz w:val="22"/>
                <w:szCs w:val="22"/>
              </w:rPr>
              <w:t>microblading</w:t>
            </w:r>
            <w:proofErr w:type="spellEnd"/>
            <w:r w:rsidR="004A3582">
              <w:rPr>
                <w:rFonts w:ascii="Verdana" w:hAnsi="Verdana"/>
                <w:sz w:val="22"/>
                <w:szCs w:val="22"/>
              </w:rPr>
              <w:t>, Årdal</w:t>
            </w:r>
          </w:p>
        </w:tc>
      </w:tr>
    </w:tbl>
    <w:p w14:paraId="5DDF71C0" w14:textId="77777777" w:rsidR="009D30E5" w:rsidRPr="00190C50" w:rsidRDefault="009D30E5" w:rsidP="002644F0">
      <w:pPr>
        <w:rPr>
          <w:rFonts w:ascii="Verdana" w:hAnsi="Verdana"/>
          <w:sz w:val="22"/>
          <w:szCs w:val="22"/>
        </w:rPr>
      </w:pPr>
    </w:p>
    <w:p w14:paraId="7CCE1164" w14:textId="7D0EB635" w:rsidR="00FE02FB" w:rsidRPr="00190C50" w:rsidRDefault="00FE02FB" w:rsidP="00FE02FB">
      <w:pPr>
        <w:rPr>
          <w:rFonts w:ascii="Verdana" w:hAnsi="Verdana"/>
          <w:sz w:val="22"/>
          <w:szCs w:val="22"/>
        </w:rPr>
      </w:pPr>
      <w:r w:rsidRPr="00190C50">
        <w:rPr>
          <w:rFonts w:ascii="Verdana" w:hAnsi="Verdana"/>
          <w:sz w:val="22"/>
          <w:szCs w:val="22"/>
        </w:rPr>
        <w:t xml:space="preserve">Både frisørar, hudpleie-, </w:t>
      </w:r>
      <w:proofErr w:type="spellStart"/>
      <w:r w:rsidRPr="00190C50">
        <w:rPr>
          <w:rFonts w:ascii="Verdana" w:hAnsi="Verdana"/>
          <w:sz w:val="22"/>
          <w:szCs w:val="22"/>
        </w:rPr>
        <w:t>holtakings</w:t>
      </w:r>
      <w:proofErr w:type="spellEnd"/>
      <w:r w:rsidRPr="00190C50">
        <w:rPr>
          <w:rFonts w:ascii="Verdana" w:hAnsi="Verdana"/>
          <w:sz w:val="22"/>
          <w:szCs w:val="22"/>
        </w:rPr>
        <w:t xml:space="preserve">- og tatoveringsverksemder skal det førast tilsyn med etter </w:t>
      </w:r>
      <w:r w:rsidR="00940E7A" w:rsidRPr="00190C50">
        <w:rPr>
          <w:rFonts w:ascii="Verdana" w:hAnsi="Verdana"/>
          <w:sz w:val="22"/>
          <w:szCs w:val="22"/>
        </w:rPr>
        <w:t xml:space="preserve">Forskrift om hygienekrav for frisør-, hudpleie-, tatoverings- og </w:t>
      </w:r>
      <w:proofErr w:type="spellStart"/>
      <w:r w:rsidR="00940E7A" w:rsidRPr="00190C50">
        <w:rPr>
          <w:rFonts w:ascii="Verdana" w:hAnsi="Verdana"/>
          <w:sz w:val="22"/>
          <w:szCs w:val="22"/>
        </w:rPr>
        <w:t>hulltakingsvirksomhet</w:t>
      </w:r>
      <w:proofErr w:type="spellEnd"/>
      <w:r w:rsidR="00940E7A" w:rsidRPr="00190C50">
        <w:rPr>
          <w:rFonts w:ascii="Verdana" w:hAnsi="Verdana"/>
          <w:sz w:val="22"/>
          <w:szCs w:val="22"/>
        </w:rPr>
        <w:t xml:space="preserve"> </w:t>
      </w:r>
      <w:proofErr w:type="spellStart"/>
      <w:r w:rsidR="00940E7A" w:rsidRPr="00190C50">
        <w:rPr>
          <w:rFonts w:ascii="Verdana" w:hAnsi="Verdana"/>
          <w:sz w:val="22"/>
          <w:szCs w:val="22"/>
        </w:rPr>
        <w:t>m.v</w:t>
      </w:r>
      <w:proofErr w:type="spellEnd"/>
      <w:r w:rsidR="00940E7A" w:rsidRPr="00190C50">
        <w:rPr>
          <w:rFonts w:ascii="Verdana" w:hAnsi="Verdana"/>
          <w:sz w:val="22"/>
          <w:szCs w:val="22"/>
        </w:rPr>
        <w:t xml:space="preserve">. Frisørar og </w:t>
      </w:r>
      <w:proofErr w:type="spellStart"/>
      <w:r w:rsidR="00940E7A" w:rsidRPr="00190C50">
        <w:rPr>
          <w:rFonts w:ascii="Verdana" w:hAnsi="Verdana"/>
          <w:sz w:val="22"/>
          <w:szCs w:val="22"/>
        </w:rPr>
        <w:t>hudpleiarar</w:t>
      </w:r>
      <w:proofErr w:type="spellEnd"/>
      <w:r w:rsidR="00940E7A" w:rsidRPr="00190C50">
        <w:rPr>
          <w:rFonts w:ascii="Verdana" w:hAnsi="Verdana"/>
          <w:sz w:val="22"/>
          <w:szCs w:val="22"/>
        </w:rPr>
        <w:t xml:space="preserve"> har meldeplikt til MHV ved oppstart, medan frisørar som tek hol i øyrer, piercingverksemder, </w:t>
      </w:r>
      <w:proofErr w:type="spellStart"/>
      <w:r w:rsidR="00940E7A" w:rsidRPr="00190C50">
        <w:rPr>
          <w:rFonts w:ascii="Verdana" w:hAnsi="Verdana"/>
          <w:sz w:val="22"/>
          <w:szCs w:val="22"/>
        </w:rPr>
        <w:t>tatovørar</w:t>
      </w:r>
      <w:proofErr w:type="spellEnd"/>
      <w:r w:rsidR="00940E7A" w:rsidRPr="00190C50">
        <w:rPr>
          <w:rFonts w:ascii="Verdana" w:hAnsi="Verdana"/>
          <w:sz w:val="22"/>
          <w:szCs w:val="22"/>
        </w:rPr>
        <w:t xml:space="preserve">, inkludert augebrynstatovering og permanent makeup skal ha fått vurdert og fått godkjent lokalet sitt etter denne forskrift før opning. </w:t>
      </w:r>
      <w:r w:rsidR="007C1109" w:rsidRPr="00190C50">
        <w:rPr>
          <w:rFonts w:ascii="Verdana" w:hAnsi="Verdana"/>
          <w:sz w:val="22"/>
          <w:szCs w:val="22"/>
        </w:rPr>
        <w:t xml:space="preserve">Dette </w:t>
      </w:r>
      <w:r w:rsidR="003F2788" w:rsidRPr="00190C50">
        <w:rPr>
          <w:rFonts w:ascii="Verdana" w:hAnsi="Verdana"/>
          <w:sz w:val="22"/>
          <w:szCs w:val="22"/>
        </w:rPr>
        <w:t xml:space="preserve">synast å ikkje være </w:t>
      </w:r>
      <w:r w:rsidR="007C1109" w:rsidRPr="00190C50">
        <w:rPr>
          <w:rFonts w:ascii="Verdana" w:hAnsi="Verdana"/>
          <w:sz w:val="22"/>
          <w:szCs w:val="22"/>
        </w:rPr>
        <w:t>kjent for verksemdene, og vi opplever stadig at de</w:t>
      </w:r>
      <w:r w:rsidR="008C5744" w:rsidRPr="00190C50">
        <w:rPr>
          <w:rFonts w:ascii="Verdana" w:hAnsi="Verdana"/>
          <w:sz w:val="22"/>
          <w:szCs w:val="22"/>
        </w:rPr>
        <w:t>t</w:t>
      </w:r>
      <w:r w:rsidR="007C1109" w:rsidRPr="00190C50">
        <w:rPr>
          <w:rFonts w:ascii="Verdana" w:hAnsi="Verdana"/>
          <w:sz w:val="22"/>
          <w:szCs w:val="22"/>
        </w:rPr>
        <w:t xml:space="preserve"> opnar opp </w:t>
      </w:r>
      <w:r w:rsidR="008C5744" w:rsidRPr="00190C50">
        <w:rPr>
          <w:rFonts w:ascii="Verdana" w:hAnsi="Verdana"/>
          <w:sz w:val="22"/>
          <w:szCs w:val="22"/>
        </w:rPr>
        <w:t xml:space="preserve">nye verksemder </w:t>
      </w:r>
      <w:r w:rsidR="007C1109" w:rsidRPr="00190C50">
        <w:rPr>
          <w:rFonts w:ascii="Verdana" w:hAnsi="Verdana"/>
          <w:sz w:val="22"/>
          <w:szCs w:val="22"/>
        </w:rPr>
        <w:t xml:space="preserve">utan at vi har fått verken melding eller søknad om godkjenning. </w:t>
      </w:r>
      <w:r w:rsidR="003F2788" w:rsidRPr="00190C50">
        <w:rPr>
          <w:rFonts w:ascii="Verdana" w:hAnsi="Verdana"/>
          <w:sz w:val="22"/>
          <w:szCs w:val="22"/>
        </w:rPr>
        <w:t>Vi har fleire gongar laga informasjonsskriv og sendt rundt til dei verksemdene vi kjenner til. For å fange opp slike verksemder utover det</w:t>
      </w:r>
      <w:r w:rsidR="006A53B0" w:rsidRPr="00190C50">
        <w:rPr>
          <w:rFonts w:ascii="Verdana" w:hAnsi="Verdana"/>
          <w:sz w:val="22"/>
          <w:szCs w:val="22"/>
        </w:rPr>
        <w:t xml:space="preserve">, så blir det når vi tilfeldigvis får vite om at nokon har starta opp via media, sosiale media eller </w:t>
      </w:r>
      <w:r w:rsidR="00BF54E1" w:rsidRPr="00190C50">
        <w:rPr>
          <w:rFonts w:ascii="Verdana" w:hAnsi="Verdana"/>
          <w:sz w:val="22"/>
          <w:szCs w:val="22"/>
        </w:rPr>
        <w:t xml:space="preserve">at nokon fortel om nye kollegaer når vi er på tilsyn. I 2021 laga vi også nye </w:t>
      </w:r>
      <w:r w:rsidR="00A442E9" w:rsidRPr="00190C50">
        <w:rPr>
          <w:rFonts w:ascii="Verdana" w:hAnsi="Verdana"/>
          <w:sz w:val="22"/>
          <w:szCs w:val="22"/>
        </w:rPr>
        <w:t xml:space="preserve">informasjonsskriv som vi deler ut når vi er rundt på tilsyn og dei er lagt ut på heimesida vår. </w:t>
      </w:r>
    </w:p>
    <w:p w14:paraId="3B8974B5" w14:textId="77777777" w:rsidR="00001F1A" w:rsidRPr="00190C50" w:rsidRDefault="00001F1A" w:rsidP="00F917D8">
      <w:pPr>
        <w:keepNext/>
        <w:keepLines/>
        <w:spacing w:before="40"/>
        <w:outlineLvl w:val="1"/>
        <w:rPr>
          <w:rFonts w:ascii="Verdana" w:eastAsiaTheme="majorEastAsia" w:hAnsi="Verdana" w:cstheme="majorBidi"/>
          <w:color w:val="2E74B5" w:themeColor="accent1" w:themeShade="BF"/>
          <w:sz w:val="26"/>
          <w:szCs w:val="26"/>
        </w:rPr>
      </w:pPr>
    </w:p>
    <w:p w14:paraId="6623762C" w14:textId="52810AD5" w:rsidR="00F917D8" w:rsidRPr="00190C50" w:rsidRDefault="00F917D8" w:rsidP="00F917D8">
      <w:pPr>
        <w:keepNext/>
        <w:keepLines/>
        <w:spacing w:before="40"/>
        <w:outlineLvl w:val="1"/>
        <w:rPr>
          <w:rFonts w:ascii="Verdana" w:eastAsiaTheme="majorEastAsia" w:hAnsi="Verdana" w:cstheme="majorBidi"/>
          <w:color w:val="2E74B5" w:themeColor="accent1" w:themeShade="BF"/>
          <w:sz w:val="28"/>
          <w:szCs w:val="28"/>
        </w:rPr>
      </w:pPr>
      <w:r w:rsidRPr="00190C50">
        <w:rPr>
          <w:rFonts w:ascii="Verdana" w:eastAsiaTheme="majorEastAsia" w:hAnsi="Verdana" w:cstheme="majorBidi"/>
          <w:color w:val="2E74B5" w:themeColor="accent1" w:themeShade="BF"/>
          <w:sz w:val="28"/>
          <w:szCs w:val="28"/>
        </w:rPr>
        <w:t>Kompetanseheving</w:t>
      </w:r>
    </w:p>
    <w:p w14:paraId="797953CB" w14:textId="4352C5FE" w:rsidR="00F917D8" w:rsidRPr="00190C50" w:rsidRDefault="00F917D8" w:rsidP="00F917D8">
      <w:pPr>
        <w:numPr>
          <w:ilvl w:val="0"/>
          <w:numId w:val="1"/>
        </w:numPr>
        <w:ind w:right="-284"/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Delteke på årskonferanse miljøretta helsevern i </w:t>
      </w:r>
      <w:r w:rsidR="00001F1A" w:rsidRPr="00190C50">
        <w:rPr>
          <w:rFonts w:ascii="Verdana" w:hAnsi="Verdana" w:cstheme="minorHAnsi"/>
          <w:sz w:val="22"/>
          <w:szCs w:val="22"/>
        </w:rPr>
        <w:t>Kristiansand</w:t>
      </w:r>
      <w:r w:rsidRPr="00190C50">
        <w:rPr>
          <w:rFonts w:ascii="Verdana" w:hAnsi="Verdana" w:cstheme="minorHAnsi"/>
          <w:sz w:val="22"/>
          <w:szCs w:val="22"/>
        </w:rPr>
        <w:t xml:space="preserve"> </w:t>
      </w:r>
    </w:p>
    <w:p w14:paraId="3E907C78" w14:textId="26185666" w:rsidR="00F917D8" w:rsidRPr="00190C50" w:rsidRDefault="00001F1A" w:rsidP="00F917D8">
      <w:pPr>
        <w:numPr>
          <w:ilvl w:val="0"/>
          <w:numId w:val="1"/>
        </w:numPr>
        <w:ind w:right="-284"/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>Studietur til Oslobygg sin avdeling for universell utforming</w:t>
      </w:r>
    </w:p>
    <w:p w14:paraId="65905150" w14:textId="500991FD" w:rsidR="0036478A" w:rsidRPr="00190C50" w:rsidRDefault="0036478A" w:rsidP="00F917D8">
      <w:pPr>
        <w:numPr>
          <w:ilvl w:val="0"/>
          <w:numId w:val="1"/>
        </w:numPr>
        <w:ind w:right="-284"/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Webinar om </w:t>
      </w:r>
      <w:r w:rsidR="000401DB" w:rsidRPr="00190C50">
        <w:rPr>
          <w:rFonts w:ascii="Verdana" w:hAnsi="Verdana" w:cstheme="minorHAnsi"/>
          <w:sz w:val="22"/>
          <w:szCs w:val="22"/>
        </w:rPr>
        <w:t>lydforhold og lydutjamningsanlegg</w:t>
      </w:r>
    </w:p>
    <w:p w14:paraId="4B08EB0D" w14:textId="00E4EA0D" w:rsidR="000439F8" w:rsidRPr="00190C50" w:rsidRDefault="000439F8" w:rsidP="00F917D8">
      <w:pPr>
        <w:numPr>
          <w:ilvl w:val="0"/>
          <w:numId w:val="1"/>
        </w:numPr>
        <w:ind w:right="-284"/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Webinar om </w:t>
      </w:r>
      <w:proofErr w:type="spellStart"/>
      <w:r w:rsidRPr="00190C50">
        <w:rPr>
          <w:rFonts w:ascii="Verdana" w:hAnsi="Verdana" w:cstheme="minorHAnsi"/>
          <w:sz w:val="22"/>
          <w:szCs w:val="22"/>
        </w:rPr>
        <w:t>kjemikalier</w:t>
      </w:r>
      <w:proofErr w:type="spellEnd"/>
      <w:r w:rsidRPr="00190C50">
        <w:rPr>
          <w:rFonts w:ascii="Verdana" w:hAnsi="Verdana" w:cstheme="minorHAnsi"/>
          <w:sz w:val="22"/>
          <w:szCs w:val="22"/>
        </w:rPr>
        <w:t xml:space="preserve"> i tatoveringsfarger</w:t>
      </w:r>
    </w:p>
    <w:p w14:paraId="66631FE1" w14:textId="076AF8FF" w:rsidR="000439F8" w:rsidRPr="00190C50" w:rsidRDefault="000439F8" w:rsidP="000439F8">
      <w:pPr>
        <w:pStyle w:val="Listeavsnitt"/>
        <w:numPr>
          <w:ilvl w:val="0"/>
          <w:numId w:val="1"/>
        </w:numPr>
        <w:ind w:right="-284"/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>Webinar om busetting av flyktningar</w:t>
      </w:r>
    </w:p>
    <w:p w14:paraId="66C25773" w14:textId="1F1101F6" w:rsidR="000439F8" w:rsidRPr="00190C50" w:rsidRDefault="004A3582" w:rsidP="000439F8">
      <w:pPr>
        <w:pStyle w:val="Listeavsnitt"/>
        <w:numPr>
          <w:ilvl w:val="0"/>
          <w:numId w:val="1"/>
        </w:numPr>
        <w:ind w:right="-284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B</w:t>
      </w:r>
      <w:r w:rsidR="000439F8" w:rsidRPr="00190C50">
        <w:rPr>
          <w:rFonts w:ascii="Verdana" w:hAnsi="Verdana" w:cstheme="minorHAnsi"/>
          <w:sz w:val="22"/>
          <w:szCs w:val="22"/>
        </w:rPr>
        <w:t>yluftforum</w:t>
      </w:r>
    </w:p>
    <w:p w14:paraId="4D77767D" w14:textId="267537AC" w:rsidR="00FE19B2" w:rsidRPr="00190C50" w:rsidRDefault="00FE19B2" w:rsidP="000439F8">
      <w:pPr>
        <w:pStyle w:val="Listeavsnitt"/>
        <w:numPr>
          <w:ilvl w:val="0"/>
          <w:numId w:val="1"/>
        </w:numPr>
        <w:ind w:right="-284"/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 xml:space="preserve">Webinar </w:t>
      </w:r>
      <w:proofErr w:type="spellStart"/>
      <w:r w:rsidRPr="00190C50">
        <w:rPr>
          <w:rFonts w:ascii="Verdana" w:hAnsi="Verdana" w:cstheme="minorHAnsi"/>
          <w:sz w:val="22"/>
          <w:szCs w:val="22"/>
        </w:rPr>
        <w:t>skadedyrbekjempelse</w:t>
      </w:r>
      <w:proofErr w:type="spellEnd"/>
    </w:p>
    <w:p w14:paraId="56DA1D04" w14:textId="7974E66A" w:rsidR="00170629" w:rsidRPr="00190C50" w:rsidRDefault="00170629" w:rsidP="000439F8">
      <w:pPr>
        <w:pStyle w:val="Listeavsnitt"/>
        <w:numPr>
          <w:ilvl w:val="0"/>
          <w:numId w:val="1"/>
        </w:numPr>
        <w:ind w:right="-284"/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>Webinar om støy i regi Trondheim kommune</w:t>
      </w:r>
    </w:p>
    <w:p w14:paraId="70E6EA89" w14:textId="593CE929" w:rsidR="00C23CF5" w:rsidRPr="00190C50" w:rsidRDefault="00C23CF5" w:rsidP="000439F8">
      <w:pPr>
        <w:pStyle w:val="Listeavsnitt"/>
        <w:numPr>
          <w:ilvl w:val="0"/>
          <w:numId w:val="1"/>
        </w:numPr>
        <w:ind w:right="-284"/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>Møte med Helsedirektoratet om oppdatering av regelverk innan for miljø og helse</w:t>
      </w:r>
    </w:p>
    <w:p w14:paraId="27134180" w14:textId="18ADA6DD" w:rsidR="00C23CF5" w:rsidRPr="00190C50" w:rsidRDefault="00C23CF5" w:rsidP="000439F8">
      <w:pPr>
        <w:pStyle w:val="Listeavsnitt"/>
        <w:numPr>
          <w:ilvl w:val="0"/>
          <w:numId w:val="1"/>
        </w:numPr>
        <w:ind w:right="-284"/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>Miljø og helse-dag Oslo – deltok på streaming</w:t>
      </w:r>
    </w:p>
    <w:p w14:paraId="01D5D19D" w14:textId="1A336ED9" w:rsidR="005A3CC8" w:rsidRPr="00190C50" w:rsidRDefault="005A3CC8" w:rsidP="00CF1A2D">
      <w:pPr>
        <w:pStyle w:val="Overskrift1"/>
        <w:rPr>
          <w:rFonts w:ascii="Verdana" w:hAnsi="Verdana"/>
          <w:sz w:val="28"/>
          <w:szCs w:val="28"/>
          <w:lang w:val="nb-NO"/>
        </w:rPr>
      </w:pPr>
      <w:r w:rsidRPr="00190C50">
        <w:rPr>
          <w:rFonts w:ascii="Verdana" w:hAnsi="Verdana"/>
          <w:sz w:val="28"/>
          <w:szCs w:val="28"/>
          <w:lang w:val="nb-NO"/>
        </w:rPr>
        <w:t>Tilsette</w:t>
      </w:r>
    </w:p>
    <w:p w14:paraId="4F3C298D" w14:textId="383708C1" w:rsidR="005A3CC8" w:rsidRPr="0015725A" w:rsidRDefault="005A3CC8" w:rsidP="005A3CC8">
      <w:pPr>
        <w:rPr>
          <w:rFonts w:ascii="Verdana" w:hAnsi="Verdana"/>
          <w:sz w:val="22"/>
          <w:szCs w:val="22"/>
          <w:lang w:val="nb-NO"/>
        </w:rPr>
      </w:pPr>
      <w:r w:rsidRPr="00190C50">
        <w:rPr>
          <w:rFonts w:ascii="Verdana" w:hAnsi="Verdana"/>
          <w:sz w:val="22"/>
          <w:szCs w:val="22"/>
          <w:lang w:val="nb-NO"/>
        </w:rPr>
        <w:t xml:space="preserve">I løpet av 2022 har vi takka av </w:t>
      </w:r>
      <w:r w:rsidR="00207114" w:rsidRPr="00190C50">
        <w:rPr>
          <w:rFonts w:ascii="Verdana" w:hAnsi="Verdana"/>
          <w:sz w:val="22"/>
          <w:szCs w:val="22"/>
          <w:lang w:val="nb-NO"/>
        </w:rPr>
        <w:t xml:space="preserve">to av </w:t>
      </w:r>
      <w:proofErr w:type="spellStart"/>
      <w:r w:rsidR="00207114" w:rsidRPr="00190C50">
        <w:rPr>
          <w:rFonts w:ascii="Verdana" w:hAnsi="Verdana"/>
          <w:sz w:val="22"/>
          <w:szCs w:val="22"/>
          <w:lang w:val="nb-NO"/>
        </w:rPr>
        <w:t>kommuneoverlegane</w:t>
      </w:r>
      <w:proofErr w:type="spellEnd"/>
      <w:r w:rsidR="00207114" w:rsidRPr="00190C50">
        <w:rPr>
          <w:rFonts w:ascii="Verdana" w:hAnsi="Verdana"/>
          <w:sz w:val="22"/>
          <w:szCs w:val="22"/>
          <w:lang w:val="nb-NO"/>
        </w:rPr>
        <w:t xml:space="preserve"> som har </w:t>
      </w:r>
      <w:proofErr w:type="spellStart"/>
      <w:r w:rsidR="00207114" w:rsidRPr="00190C50">
        <w:rPr>
          <w:rFonts w:ascii="Verdana" w:hAnsi="Verdana"/>
          <w:sz w:val="22"/>
          <w:szCs w:val="22"/>
          <w:lang w:val="nb-NO"/>
        </w:rPr>
        <w:t>delteke</w:t>
      </w:r>
      <w:proofErr w:type="spellEnd"/>
      <w:r w:rsidR="00207114" w:rsidRPr="00190C50">
        <w:rPr>
          <w:rFonts w:ascii="Verdana" w:hAnsi="Verdana"/>
          <w:sz w:val="22"/>
          <w:szCs w:val="22"/>
          <w:lang w:val="nb-NO"/>
        </w:rPr>
        <w:t xml:space="preserve"> i </w:t>
      </w:r>
      <w:proofErr w:type="spellStart"/>
      <w:r w:rsidR="00207114" w:rsidRPr="00190C50">
        <w:rPr>
          <w:rFonts w:ascii="Verdana" w:hAnsi="Verdana"/>
          <w:sz w:val="22"/>
          <w:szCs w:val="22"/>
          <w:lang w:val="nb-NO"/>
        </w:rPr>
        <w:t>Miljøeretta</w:t>
      </w:r>
      <w:proofErr w:type="spellEnd"/>
      <w:r w:rsidR="00207114" w:rsidRPr="00190C50">
        <w:rPr>
          <w:rFonts w:ascii="Verdana" w:hAnsi="Verdana"/>
          <w:sz w:val="22"/>
          <w:szCs w:val="22"/>
          <w:lang w:val="nb-NO"/>
        </w:rPr>
        <w:t xml:space="preserve"> helsevern </w:t>
      </w:r>
      <w:proofErr w:type="spellStart"/>
      <w:r w:rsidR="00207114" w:rsidRPr="00190C50">
        <w:rPr>
          <w:rFonts w:ascii="Verdana" w:hAnsi="Verdana"/>
          <w:sz w:val="22"/>
          <w:szCs w:val="22"/>
          <w:lang w:val="nb-NO"/>
        </w:rPr>
        <w:t>sidan</w:t>
      </w:r>
      <w:proofErr w:type="spellEnd"/>
      <w:r w:rsidR="00207114" w:rsidRPr="00190C50">
        <w:rPr>
          <w:rFonts w:ascii="Verdana" w:hAnsi="Verdana"/>
          <w:sz w:val="22"/>
          <w:szCs w:val="22"/>
          <w:lang w:val="nb-NO"/>
        </w:rPr>
        <w:t xml:space="preserve"> oppstarten i 2004. Dette gjald i Luster kommune, Knut Cotta Schønberg og i Vik kommune</w:t>
      </w:r>
      <w:r w:rsidR="001C7132" w:rsidRPr="00190C50">
        <w:rPr>
          <w:rFonts w:ascii="Verdana" w:hAnsi="Verdana"/>
          <w:sz w:val="22"/>
          <w:szCs w:val="22"/>
          <w:lang w:val="nb-NO"/>
        </w:rPr>
        <w:t xml:space="preserve">, Helge Johan Bjordal. I Luster kommune har Andreas Dyrkjær </w:t>
      </w:r>
      <w:proofErr w:type="spellStart"/>
      <w:r w:rsidR="001C7132" w:rsidRPr="00190C50">
        <w:rPr>
          <w:rFonts w:ascii="Verdana" w:hAnsi="Verdana"/>
          <w:sz w:val="22"/>
          <w:szCs w:val="22"/>
          <w:lang w:val="nb-NO"/>
        </w:rPr>
        <w:t>teke</w:t>
      </w:r>
      <w:proofErr w:type="spellEnd"/>
      <w:r w:rsidR="001C7132" w:rsidRPr="00190C50">
        <w:rPr>
          <w:rFonts w:ascii="Verdana" w:hAnsi="Verdana"/>
          <w:sz w:val="22"/>
          <w:szCs w:val="22"/>
          <w:lang w:val="nb-NO"/>
        </w:rPr>
        <w:t xml:space="preserve"> over som kommuneoverlege og i Vik; Thuy-Anh Le Nes. </w:t>
      </w:r>
      <w:r w:rsidR="005634C1" w:rsidRPr="0015725A">
        <w:rPr>
          <w:rFonts w:ascii="Verdana" w:hAnsi="Verdana"/>
          <w:sz w:val="22"/>
          <w:szCs w:val="22"/>
          <w:lang w:val="nb-NO"/>
        </w:rPr>
        <w:t xml:space="preserve">I mai slutta </w:t>
      </w:r>
      <w:r w:rsidR="006F6192" w:rsidRPr="0015725A">
        <w:rPr>
          <w:rFonts w:ascii="Verdana" w:hAnsi="Verdana"/>
          <w:sz w:val="22"/>
          <w:szCs w:val="22"/>
          <w:lang w:val="nb-NO"/>
        </w:rPr>
        <w:t xml:space="preserve">ingeniør Anne Sigrid Loftesnes Harjo, som hadde </w:t>
      </w:r>
      <w:proofErr w:type="spellStart"/>
      <w:r w:rsidR="006F6192" w:rsidRPr="0015725A">
        <w:rPr>
          <w:rFonts w:ascii="Verdana" w:hAnsi="Verdana"/>
          <w:sz w:val="22"/>
          <w:szCs w:val="22"/>
          <w:lang w:val="nb-NO"/>
        </w:rPr>
        <w:t>vore</w:t>
      </w:r>
      <w:proofErr w:type="spellEnd"/>
      <w:r w:rsidR="006F6192" w:rsidRPr="0015725A">
        <w:rPr>
          <w:rFonts w:ascii="Verdana" w:hAnsi="Verdana"/>
          <w:sz w:val="22"/>
          <w:szCs w:val="22"/>
          <w:lang w:val="nb-NO"/>
        </w:rPr>
        <w:t xml:space="preserve"> tilsett </w:t>
      </w:r>
      <w:proofErr w:type="spellStart"/>
      <w:r w:rsidR="006F6192" w:rsidRPr="0015725A">
        <w:rPr>
          <w:rFonts w:ascii="Verdana" w:hAnsi="Verdana"/>
          <w:sz w:val="22"/>
          <w:szCs w:val="22"/>
          <w:lang w:val="nb-NO"/>
        </w:rPr>
        <w:t>sidan</w:t>
      </w:r>
      <w:proofErr w:type="spellEnd"/>
      <w:r w:rsidR="006F6192" w:rsidRPr="0015725A">
        <w:rPr>
          <w:rFonts w:ascii="Verdana" w:hAnsi="Verdana"/>
          <w:sz w:val="22"/>
          <w:szCs w:val="22"/>
          <w:lang w:val="nb-NO"/>
        </w:rPr>
        <w:t xml:space="preserve"> september 2020</w:t>
      </w:r>
      <w:r w:rsidR="002C7A56" w:rsidRPr="0015725A">
        <w:rPr>
          <w:rFonts w:ascii="Verdana" w:hAnsi="Verdana"/>
          <w:sz w:val="22"/>
          <w:szCs w:val="22"/>
          <w:lang w:val="nb-NO"/>
        </w:rPr>
        <w:t xml:space="preserve">. I september 2022 </w:t>
      </w:r>
      <w:r w:rsidR="001B0E10" w:rsidRPr="0015725A">
        <w:rPr>
          <w:rFonts w:ascii="Verdana" w:hAnsi="Verdana"/>
          <w:sz w:val="22"/>
          <w:szCs w:val="22"/>
          <w:lang w:val="nb-NO"/>
        </w:rPr>
        <w:t xml:space="preserve">starta Linda Øy i stillinga som ingeniør. </w:t>
      </w:r>
    </w:p>
    <w:p w14:paraId="07917A8E" w14:textId="660FA911" w:rsidR="00C06E92" w:rsidRPr="0015725A" w:rsidRDefault="00C06E92" w:rsidP="00CF1A2D">
      <w:pPr>
        <w:pStyle w:val="Overskrift1"/>
        <w:rPr>
          <w:rFonts w:ascii="Verdana" w:hAnsi="Verdana"/>
          <w:sz w:val="28"/>
          <w:szCs w:val="28"/>
          <w:lang w:val="nb-NO"/>
        </w:rPr>
      </w:pPr>
      <w:r w:rsidRPr="0015725A">
        <w:rPr>
          <w:rFonts w:ascii="Verdana" w:hAnsi="Verdana"/>
          <w:sz w:val="28"/>
          <w:szCs w:val="28"/>
          <w:lang w:val="nb-NO"/>
        </w:rPr>
        <w:t>Økonomi</w:t>
      </w:r>
    </w:p>
    <w:p w14:paraId="07917A8F" w14:textId="2FA416C2" w:rsidR="00C06E92" w:rsidRPr="00190C50" w:rsidRDefault="00C06E92" w:rsidP="00C06E92">
      <w:pPr>
        <w:tabs>
          <w:tab w:val="left" w:pos="2736"/>
          <w:tab w:val="left" w:pos="5040"/>
          <w:tab w:val="left" w:pos="7200"/>
        </w:tabs>
        <w:ind w:right="662"/>
        <w:rPr>
          <w:rFonts w:ascii="Verdana" w:hAnsi="Verdana" w:cstheme="minorHAnsi"/>
          <w:sz w:val="22"/>
          <w:szCs w:val="22"/>
        </w:rPr>
      </w:pPr>
      <w:r w:rsidRPr="0015725A">
        <w:rPr>
          <w:rFonts w:ascii="Verdana" w:hAnsi="Verdana" w:cstheme="minorHAnsi"/>
          <w:sz w:val="22"/>
          <w:szCs w:val="22"/>
          <w:lang w:val="nb-NO"/>
        </w:rPr>
        <w:t xml:space="preserve">Total kostnad for miljøretta </w:t>
      </w:r>
      <w:proofErr w:type="spellStart"/>
      <w:r w:rsidRPr="0015725A">
        <w:rPr>
          <w:rFonts w:ascii="Verdana" w:hAnsi="Verdana" w:cstheme="minorHAnsi"/>
          <w:sz w:val="22"/>
          <w:szCs w:val="22"/>
          <w:lang w:val="nb-NO"/>
        </w:rPr>
        <w:t>helsevern</w:t>
      </w:r>
      <w:r w:rsidR="0049584C" w:rsidRPr="0015725A">
        <w:rPr>
          <w:rFonts w:ascii="Verdana" w:hAnsi="Verdana" w:cstheme="minorHAnsi"/>
          <w:sz w:val="22"/>
          <w:szCs w:val="22"/>
          <w:lang w:val="nb-NO"/>
        </w:rPr>
        <w:t>tenesta</w:t>
      </w:r>
      <w:proofErr w:type="spellEnd"/>
      <w:r w:rsidRPr="0015725A">
        <w:rPr>
          <w:rFonts w:ascii="Verdana" w:hAnsi="Verdana" w:cstheme="minorHAnsi"/>
          <w:sz w:val="22"/>
          <w:szCs w:val="22"/>
          <w:lang w:val="nb-NO"/>
        </w:rPr>
        <w:t xml:space="preserve"> var i </w:t>
      </w:r>
      <w:r w:rsidR="00162966" w:rsidRPr="0015725A">
        <w:rPr>
          <w:rFonts w:ascii="Verdana" w:hAnsi="Verdana" w:cstheme="minorHAnsi"/>
          <w:sz w:val="22"/>
          <w:szCs w:val="22"/>
          <w:lang w:val="nb-NO"/>
        </w:rPr>
        <w:t>202</w:t>
      </w:r>
      <w:r w:rsidR="001F610F" w:rsidRPr="0015725A">
        <w:rPr>
          <w:rFonts w:ascii="Verdana" w:hAnsi="Verdana" w:cstheme="minorHAnsi"/>
          <w:sz w:val="22"/>
          <w:szCs w:val="22"/>
          <w:lang w:val="nb-NO"/>
        </w:rPr>
        <w:t>2</w:t>
      </w:r>
      <w:r w:rsidRPr="0015725A">
        <w:rPr>
          <w:rFonts w:ascii="Verdana" w:hAnsi="Verdana" w:cstheme="minorHAnsi"/>
          <w:sz w:val="22"/>
          <w:szCs w:val="22"/>
          <w:lang w:val="nb-NO"/>
        </w:rPr>
        <w:t xml:space="preserve"> </w:t>
      </w:r>
      <w:r w:rsidR="0049584C" w:rsidRPr="0015725A">
        <w:rPr>
          <w:rFonts w:ascii="Verdana" w:hAnsi="Verdana" w:cstheme="minorHAnsi"/>
          <w:sz w:val="22"/>
          <w:szCs w:val="22"/>
          <w:lang w:val="nb-NO"/>
        </w:rPr>
        <w:t xml:space="preserve">på </w:t>
      </w:r>
      <w:r w:rsidRPr="0015725A">
        <w:rPr>
          <w:rFonts w:ascii="Verdana" w:hAnsi="Verdana" w:cstheme="minorHAnsi"/>
          <w:sz w:val="22"/>
          <w:szCs w:val="22"/>
          <w:lang w:val="nb-NO"/>
        </w:rPr>
        <w:t>kroner</w:t>
      </w:r>
      <w:r w:rsidR="00162966" w:rsidRPr="0015725A">
        <w:rPr>
          <w:rFonts w:ascii="Verdana" w:hAnsi="Verdana" w:cstheme="minorHAnsi"/>
          <w:sz w:val="22"/>
          <w:szCs w:val="22"/>
          <w:lang w:val="nb-NO"/>
        </w:rPr>
        <w:t xml:space="preserve"> </w:t>
      </w:r>
      <w:r w:rsidR="00D96CC7" w:rsidRPr="0015725A">
        <w:rPr>
          <w:rFonts w:ascii="Verdana" w:hAnsi="Verdana" w:cstheme="minorHAnsi"/>
          <w:sz w:val="22"/>
          <w:szCs w:val="22"/>
          <w:lang w:val="nb-NO"/>
        </w:rPr>
        <w:t>17</w:t>
      </w:r>
      <w:r w:rsidR="0049584C" w:rsidRPr="0015725A">
        <w:rPr>
          <w:rFonts w:ascii="Verdana" w:hAnsi="Verdana" w:cstheme="minorHAnsi"/>
          <w:sz w:val="22"/>
          <w:szCs w:val="22"/>
          <w:lang w:val="nb-NO"/>
        </w:rPr>
        <w:t>22992</w:t>
      </w:r>
      <w:r w:rsidR="00276338" w:rsidRPr="0015725A">
        <w:rPr>
          <w:rFonts w:ascii="Verdana" w:hAnsi="Verdana" w:cstheme="minorHAnsi"/>
          <w:sz w:val="22"/>
          <w:szCs w:val="22"/>
          <w:lang w:val="nb-NO"/>
        </w:rPr>
        <w:t>.</w:t>
      </w:r>
      <w:r w:rsidR="00927714" w:rsidRPr="0015725A">
        <w:rPr>
          <w:rFonts w:ascii="Verdana" w:hAnsi="Verdana" w:cstheme="minorHAnsi"/>
          <w:sz w:val="22"/>
          <w:szCs w:val="22"/>
          <w:lang w:val="nb-NO"/>
        </w:rPr>
        <w:t xml:space="preserve"> Dette var om lag </w:t>
      </w:r>
      <w:r w:rsidR="00366A4E" w:rsidRPr="0015725A">
        <w:rPr>
          <w:rFonts w:ascii="Verdana" w:hAnsi="Verdana" w:cstheme="minorHAnsi"/>
          <w:sz w:val="22"/>
          <w:szCs w:val="22"/>
          <w:lang w:val="nb-NO"/>
        </w:rPr>
        <w:t>20</w:t>
      </w:r>
      <w:r w:rsidR="00927714" w:rsidRPr="0015725A">
        <w:rPr>
          <w:rFonts w:ascii="Verdana" w:hAnsi="Verdana" w:cstheme="minorHAnsi"/>
          <w:sz w:val="22"/>
          <w:szCs w:val="22"/>
          <w:lang w:val="nb-NO"/>
        </w:rPr>
        <w:t xml:space="preserve">0 000 </w:t>
      </w:r>
      <w:proofErr w:type="spellStart"/>
      <w:r w:rsidR="00927714" w:rsidRPr="0015725A">
        <w:rPr>
          <w:rFonts w:ascii="Verdana" w:hAnsi="Verdana" w:cstheme="minorHAnsi"/>
          <w:sz w:val="22"/>
          <w:szCs w:val="22"/>
          <w:lang w:val="nb-NO"/>
        </w:rPr>
        <w:t>lågare</w:t>
      </w:r>
      <w:proofErr w:type="spellEnd"/>
      <w:r w:rsidR="00927714" w:rsidRPr="0015725A">
        <w:rPr>
          <w:rFonts w:ascii="Verdana" w:hAnsi="Verdana" w:cstheme="minorHAnsi"/>
          <w:sz w:val="22"/>
          <w:szCs w:val="22"/>
          <w:lang w:val="nb-NO"/>
        </w:rPr>
        <w:t xml:space="preserve"> enn budsjettert.</w:t>
      </w:r>
      <w:r w:rsidR="00366A4E" w:rsidRPr="0015725A">
        <w:rPr>
          <w:rFonts w:ascii="Verdana" w:hAnsi="Verdana" w:cstheme="minorHAnsi"/>
          <w:sz w:val="22"/>
          <w:szCs w:val="22"/>
          <w:lang w:val="nb-NO"/>
        </w:rPr>
        <w:t xml:space="preserve"> </w:t>
      </w:r>
      <w:r w:rsidR="00366A4E" w:rsidRPr="00190C50">
        <w:rPr>
          <w:rFonts w:ascii="Verdana" w:hAnsi="Verdana" w:cstheme="minorHAnsi"/>
          <w:sz w:val="22"/>
          <w:szCs w:val="22"/>
        </w:rPr>
        <w:t xml:space="preserve">Årsaka er </w:t>
      </w:r>
      <w:r w:rsidR="00042F7B" w:rsidRPr="00190C50">
        <w:rPr>
          <w:rFonts w:ascii="Verdana" w:hAnsi="Verdana" w:cstheme="minorHAnsi"/>
          <w:sz w:val="22"/>
          <w:szCs w:val="22"/>
        </w:rPr>
        <w:t xml:space="preserve">i hovudsak </w:t>
      </w:r>
      <w:r w:rsidR="00366A4E" w:rsidRPr="00190C50">
        <w:rPr>
          <w:rFonts w:ascii="Verdana" w:hAnsi="Verdana" w:cstheme="minorHAnsi"/>
          <w:sz w:val="22"/>
          <w:szCs w:val="22"/>
        </w:rPr>
        <w:t xml:space="preserve">at vi var utan sakshandsamar i </w:t>
      </w:r>
      <w:r w:rsidR="00ED0D5A" w:rsidRPr="00190C50">
        <w:rPr>
          <w:rFonts w:ascii="Verdana" w:hAnsi="Verdana" w:cstheme="minorHAnsi"/>
          <w:sz w:val="22"/>
          <w:szCs w:val="22"/>
        </w:rPr>
        <w:t xml:space="preserve">om lag 4 månader. </w:t>
      </w:r>
      <w:r w:rsidRPr="00190C50">
        <w:rPr>
          <w:rFonts w:ascii="Verdana" w:hAnsi="Verdana" w:cstheme="minorHAnsi"/>
          <w:sz w:val="22"/>
          <w:szCs w:val="22"/>
        </w:rPr>
        <w:t xml:space="preserve">Fordeling mellom kommunane er 30 % etter folketal og 70 % etter tal tilsynsobjekt. </w:t>
      </w:r>
      <w:r w:rsidR="00CE6D9D" w:rsidRPr="00190C50">
        <w:rPr>
          <w:rFonts w:ascii="Verdana" w:hAnsi="Verdana" w:cstheme="minorHAnsi"/>
          <w:sz w:val="22"/>
          <w:szCs w:val="22"/>
        </w:rPr>
        <w:t xml:space="preserve">Kostnad for kvar kommune i </w:t>
      </w:r>
      <w:r w:rsidRPr="00190C50">
        <w:rPr>
          <w:rFonts w:ascii="Verdana" w:hAnsi="Verdana" w:cstheme="minorHAnsi"/>
          <w:sz w:val="22"/>
          <w:szCs w:val="22"/>
        </w:rPr>
        <w:t>20</w:t>
      </w:r>
      <w:r w:rsidR="00F3117A" w:rsidRPr="00190C50">
        <w:rPr>
          <w:rFonts w:ascii="Verdana" w:hAnsi="Verdana" w:cstheme="minorHAnsi"/>
          <w:sz w:val="22"/>
          <w:szCs w:val="22"/>
        </w:rPr>
        <w:t>2</w:t>
      </w:r>
      <w:r w:rsidR="001F610F" w:rsidRPr="00190C50">
        <w:rPr>
          <w:rFonts w:ascii="Verdana" w:hAnsi="Verdana" w:cstheme="minorHAnsi"/>
          <w:sz w:val="22"/>
          <w:szCs w:val="22"/>
        </w:rPr>
        <w:t>2</w:t>
      </w:r>
      <w:r w:rsidR="00F3117A" w:rsidRPr="00190C50">
        <w:rPr>
          <w:rFonts w:ascii="Verdana" w:hAnsi="Verdana" w:cstheme="minorHAnsi"/>
          <w:sz w:val="22"/>
          <w:szCs w:val="22"/>
        </w:rPr>
        <w:t xml:space="preserve"> </w:t>
      </w:r>
      <w:r w:rsidR="00C73214" w:rsidRPr="00190C50">
        <w:rPr>
          <w:rFonts w:ascii="Verdana" w:hAnsi="Verdana" w:cstheme="minorHAnsi"/>
          <w:sz w:val="22"/>
          <w:szCs w:val="22"/>
        </w:rPr>
        <w:t>er skissert</w:t>
      </w:r>
      <w:r w:rsidRPr="00190C50">
        <w:rPr>
          <w:rFonts w:ascii="Verdana" w:hAnsi="Verdana" w:cstheme="minorHAnsi"/>
          <w:sz w:val="22"/>
          <w:szCs w:val="22"/>
        </w:rPr>
        <w:t xml:space="preserve"> i </w:t>
      </w:r>
      <w:r w:rsidR="00042F7B" w:rsidRPr="00190C50">
        <w:rPr>
          <w:rFonts w:ascii="Verdana" w:hAnsi="Verdana" w:cstheme="minorHAnsi"/>
          <w:sz w:val="22"/>
          <w:szCs w:val="22"/>
        </w:rPr>
        <w:t>tabell 6.</w:t>
      </w:r>
      <w:r w:rsidRPr="00190C50">
        <w:rPr>
          <w:rFonts w:ascii="Verdana" w:hAnsi="Verdana" w:cstheme="minorHAnsi"/>
          <w:sz w:val="22"/>
          <w:szCs w:val="22"/>
        </w:rPr>
        <w:t xml:space="preserve"> </w:t>
      </w:r>
    </w:p>
    <w:p w14:paraId="2653A1D9" w14:textId="77777777" w:rsidR="00042F7B" w:rsidRPr="0015725A" w:rsidRDefault="00042F7B" w:rsidP="00042F7B">
      <w:pPr>
        <w:pStyle w:val="Enkeltlinje"/>
        <w:rPr>
          <w:rFonts w:ascii="Verdana" w:hAnsi="Verdana" w:cstheme="minorHAnsi"/>
          <w:color w:val="44546A" w:themeColor="text2"/>
          <w:sz w:val="20"/>
        </w:rPr>
      </w:pPr>
    </w:p>
    <w:p w14:paraId="6AE740F3" w14:textId="792CF53C" w:rsidR="006336AC" w:rsidRPr="00190C50" w:rsidRDefault="00945F33" w:rsidP="00945F33">
      <w:pPr>
        <w:pStyle w:val="Enkeltlinje"/>
        <w:rPr>
          <w:rFonts w:ascii="Verdana" w:hAnsi="Verdana" w:cstheme="minorHAnsi"/>
          <w:sz w:val="22"/>
          <w:szCs w:val="22"/>
        </w:rPr>
      </w:pPr>
      <w:r w:rsidRPr="0015725A">
        <w:rPr>
          <w:rFonts w:ascii="Verdana" w:hAnsi="Verdana" w:cstheme="minorHAnsi"/>
          <w:color w:val="44546A" w:themeColor="text2"/>
          <w:sz w:val="20"/>
        </w:rPr>
        <w:t>Tabell</w:t>
      </w:r>
      <w:r w:rsidR="00042F7B" w:rsidRPr="0015725A">
        <w:rPr>
          <w:rFonts w:ascii="Verdana" w:hAnsi="Verdana" w:cstheme="minorHAnsi"/>
          <w:color w:val="44546A" w:themeColor="text2"/>
          <w:sz w:val="20"/>
        </w:rPr>
        <w:t xml:space="preserve"> 6: Oversikt over total kostnad, ta tilsynsobjekt og kostnad per kommune. </w:t>
      </w:r>
    </w:p>
    <w:tbl>
      <w:tblPr>
        <w:tblStyle w:val="Tabellrutenett"/>
        <w:tblpPr w:leftFromText="141" w:rightFromText="141" w:vertAnchor="text" w:horzAnchor="margin" w:tblpY="30"/>
        <w:tblW w:w="9209" w:type="dxa"/>
        <w:tblLook w:val="04A0" w:firstRow="1" w:lastRow="0" w:firstColumn="1" w:lastColumn="0" w:noHBand="0" w:noVBand="1"/>
      </w:tblPr>
      <w:tblGrid>
        <w:gridCol w:w="2122"/>
        <w:gridCol w:w="2268"/>
        <w:gridCol w:w="2409"/>
        <w:gridCol w:w="2410"/>
      </w:tblGrid>
      <w:tr w:rsidR="006336AC" w:rsidRPr="00190C50" w14:paraId="3249924A" w14:textId="77777777" w:rsidTr="00CD16AA">
        <w:trPr>
          <w:trHeight w:val="812"/>
        </w:trPr>
        <w:tc>
          <w:tcPr>
            <w:tcW w:w="2122" w:type="dxa"/>
            <w:noWrap/>
            <w:hideMark/>
          </w:tcPr>
          <w:p w14:paraId="6DC43C89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 </w:t>
            </w:r>
          </w:p>
          <w:p w14:paraId="1C5342F7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b/>
                <w:bCs/>
                <w:sz w:val="22"/>
                <w:szCs w:val="22"/>
              </w:rPr>
              <w:t>SUM</w:t>
            </w:r>
          </w:p>
        </w:tc>
        <w:tc>
          <w:tcPr>
            <w:tcW w:w="2268" w:type="dxa"/>
            <w:noWrap/>
            <w:hideMark/>
          </w:tcPr>
          <w:p w14:paraId="413CC67C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30 %</w:t>
            </w:r>
          </w:p>
          <w:p w14:paraId="53976B32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Lik fordeling</w:t>
            </w:r>
          </w:p>
        </w:tc>
        <w:tc>
          <w:tcPr>
            <w:tcW w:w="2409" w:type="dxa"/>
            <w:noWrap/>
            <w:hideMark/>
          </w:tcPr>
          <w:p w14:paraId="72F8496F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70 %</w:t>
            </w:r>
          </w:p>
          <w:p w14:paraId="3A261339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Verksemder</w:t>
            </w:r>
          </w:p>
        </w:tc>
        <w:tc>
          <w:tcPr>
            <w:tcW w:w="2410" w:type="dxa"/>
            <w:noWrap/>
            <w:hideMark/>
          </w:tcPr>
          <w:p w14:paraId="61BC3AC3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 </w:t>
            </w:r>
          </w:p>
          <w:p w14:paraId="0D272881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b/>
                <w:bCs/>
                <w:sz w:val="22"/>
                <w:szCs w:val="22"/>
              </w:rPr>
              <w:t>SUM Å BETALE:</w:t>
            </w:r>
          </w:p>
        </w:tc>
      </w:tr>
      <w:tr w:rsidR="006336AC" w:rsidRPr="00190C50" w14:paraId="7DFB451D" w14:textId="77777777" w:rsidTr="00CD16AA">
        <w:trPr>
          <w:trHeight w:val="255"/>
        </w:trPr>
        <w:tc>
          <w:tcPr>
            <w:tcW w:w="2122" w:type="dxa"/>
            <w:noWrap/>
            <w:hideMark/>
          </w:tcPr>
          <w:p w14:paraId="4B7DE7EA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Aurland</w:t>
            </w:r>
          </w:p>
        </w:tc>
        <w:tc>
          <w:tcPr>
            <w:tcW w:w="2268" w:type="dxa"/>
            <w:noWrap/>
            <w:hideMark/>
          </w:tcPr>
          <w:p w14:paraId="3836DD57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86 150</w:t>
            </w:r>
          </w:p>
        </w:tc>
        <w:tc>
          <w:tcPr>
            <w:tcW w:w="2409" w:type="dxa"/>
            <w:noWrap/>
            <w:hideMark/>
          </w:tcPr>
          <w:p w14:paraId="2BD62A93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138 304</w:t>
            </w:r>
          </w:p>
        </w:tc>
        <w:tc>
          <w:tcPr>
            <w:tcW w:w="2410" w:type="dxa"/>
            <w:noWrap/>
            <w:hideMark/>
          </w:tcPr>
          <w:p w14:paraId="522C0651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224 454</w:t>
            </w:r>
          </w:p>
        </w:tc>
      </w:tr>
      <w:tr w:rsidR="006336AC" w:rsidRPr="00190C50" w14:paraId="33FD6DE2" w14:textId="77777777" w:rsidTr="00CD16AA">
        <w:trPr>
          <w:trHeight w:val="255"/>
        </w:trPr>
        <w:tc>
          <w:tcPr>
            <w:tcW w:w="2122" w:type="dxa"/>
            <w:noWrap/>
            <w:hideMark/>
          </w:tcPr>
          <w:p w14:paraId="2B9754C2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Luster</w:t>
            </w:r>
          </w:p>
        </w:tc>
        <w:tc>
          <w:tcPr>
            <w:tcW w:w="2268" w:type="dxa"/>
            <w:noWrap/>
            <w:hideMark/>
          </w:tcPr>
          <w:p w14:paraId="679B6D9E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86 150</w:t>
            </w:r>
          </w:p>
        </w:tc>
        <w:tc>
          <w:tcPr>
            <w:tcW w:w="2409" w:type="dxa"/>
            <w:noWrap/>
            <w:hideMark/>
          </w:tcPr>
          <w:p w14:paraId="50C929C1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292 880</w:t>
            </w:r>
          </w:p>
        </w:tc>
        <w:tc>
          <w:tcPr>
            <w:tcW w:w="2410" w:type="dxa"/>
            <w:noWrap/>
            <w:hideMark/>
          </w:tcPr>
          <w:p w14:paraId="5053A568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379 029</w:t>
            </w:r>
          </w:p>
        </w:tc>
      </w:tr>
      <w:tr w:rsidR="006336AC" w:rsidRPr="00190C50" w14:paraId="2BA96EA5" w14:textId="77777777" w:rsidTr="00CD16AA">
        <w:trPr>
          <w:trHeight w:val="255"/>
        </w:trPr>
        <w:tc>
          <w:tcPr>
            <w:tcW w:w="2122" w:type="dxa"/>
            <w:noWrap/>
            <w:hideMark/>
          </w:tcPr>
          <w:p w14:paraId="1C6D4E8C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Lærdal</w:t>
            </w:r>
          </w:p>
        </w:tc>
        <w:tc>
          <w:tcPr>
            <w:tcW w:w="2268" w:type="dxa"/>
            <w:noWrap/>
            <w:hideMark/>
          </w:tcPr>
          <w:p w14:paraId="286B035D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86 150</w:t>
            </w:r>
          </w:p>
        </w:tc>
        <w:tc>
          <w:tcPr>
            <w:tcW w:w="2409" w:type="dxa"/>
            <w:noWrap/>
            <w:hideMark/>
          </w:tcPr>
          <w:p w14:paraId="2C6CCA99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93 559</w:t>
            </w:r>
          </w:p>
        </w:tc>
        <w:tc>
          <w:tcPr>
            <w:tcW w:w="2410" w:type="dxa"/>
            <w:noWrap/>
            <w:hideMark/>
          </w:tcPr>
          <w:p w14:paraId="64A511D1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179 708</w:t>
            </w:r>
          </w:p>
        </w:tc>
      </w:tr>
      <w:tr w:rsidR="006336AC" w:rsidRPr="00190C50" w14:paraId="542F6323" w14:textId="77777777" w:rsidTr="00CD16AA">
        <w:trPr>
          <w:trHeight w:val="255"/>
        </w:trPr>
        <w:tc>
          <w:tcPr>
            <w:tcW w:w="2122" w:type="dxa"/>
            <w:noWrap/>
            <w:hideMark/>
          </w:tcPr>
          <w:p w14:paraId="1E06831D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Sogndal</w:t>
            </w:r>
          </w:p>
        </w:tc>
        <w:tc>
          <w:tcPr>
            <w:tcW w:w="2268" w:type="dxa"/>
            <w:noWrap/>
            <w:hideMark/>
          </w:tcPr>
          <w:p w14:paraId="7AE0BAD6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86 150</w:t>
            </w:r>
          </w:p>
        </w:tc>
        <w:tc>
          <w:tcPr>
            <w:tcW w:w="2409" w:type="dxa"/>
            <w:noWrap/>
            <w:hideMark/>
          </w:tcPr>
          <w:p w14:paraId="1A6C92A4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412 879</w:t>
            </w:r>
          </w:p>
        </w:tc>
        <w:tc>
          <w:tcPr>
            <w:tcW w:w="2410" w:type="dxa"/>
            <w:noWrap/>
            <w:hideMark/>
          </w:tcPr>
          <w:p w14:paraId="52424A76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499 028</w:t>
            </w:r>
          </w:p>
        </w:tc>
      </w:tr>
      <w:tr w:rsidR="006336AC" w:rsidRPr="00190C50" w14:paraId="0B4C4506" w14:textId="77777777" w:rsidTr="00CD16AA">
        <w:trPr>
          <w:trHeight w:val="255"/>
        </w:trPr>
        <w:tc>
          <w:tcPr>
            <w:tcW w:w="2122" w:type="dxa"/>
            <w:noWrap/>
            <w:hideMark/>
          </w:tcPr>
          <w:p w14:paraId="38FB207D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Vik</w:t>
            </w:r>
          </w:p>
        </w:tc>
        <w:tc>
          <w:tcPr>
            <w:tcW w:w="2268" w:type="dxa"/>
            <w:noWrap/>
            <w:hideMark/>
          </w:tcPr>
          <w:p w14:paraId="151A2F08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86 150</w:t>
            </w:r>
          </w:p>
        </w:tc>
        <w:tc>
          <w:tcPr>
            <w:tcW w:w="2409" w:type="dxa"/>
            <w:noWrap/>
            <w:hideMark/>
          </w:tcPr>
          <w:p w14:paraId="288B14A8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103 728</w:t>
            </w:r>
          </w:p>
        </w:tc>
        <w:tc>
          <w:tcPr>
            <w:tcW w:w="2410" w:type="dxa"/>
            <w:noWrap/>
            <w:hideMark/>
          </w:tcPr>
          <w:p w14:paraId="7AA44732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189 878</w:t>
            </w:r>
          </w:p>
        </w:tc>
      </w:tr>
      <w:tr w:rsidR="006336AC" w:rsidRPr="00190C50" w14:paraId="343697D3" w14:textId="77777777" w:rsidTr="00CD16AA">
        <w:trPr>
          <w:trHeight w:val="255"/>
        </w:trPr>
        <w:tc>
          <w:tcPr>
            <w:tcW w:w="2122" w:type="dxa"/>
            <w:noWrap/>
            <w:hideMark/>
          </w:tcPr>
          <w:p w14:paraId="0800B466" w14:textId="77777777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Årdal</w:t>
            </w:r>
          </w:p>
        </w:tc>
        <w:tc>
          <w:tcPr>
            <w:tcW w:w="2268" w:type="dxa"/>
            <w:noWrap/>
            <w:hideMark/>
          </w:tcPr>
          <w:p w14:paraId="1E156FE5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86 150</w:t>
            </w:r>
          </w:p>
        </w:tc>
        <w:tc>
          <w:tcPr>
            <w:tcW w:w="2409" w:type="dxa"/>
            <w:noWrap/>
            <w:hideMark/>
          </w:tcPr>
          <w:p w14:paraId="37725891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164 745</w:t>
            </w:r>
          </w:p>
        </w:tc>
        <w:tc>
          <w:tcPr>
            <w:tcW w:w="2410" w:type="dxa"/>
            <w:noWrap/>
            <w:hideMark/>
          </w:tcPr>
          <w:p w14:paraId="38BC8B3E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250 894</w:t>
            </w:r>
          </w:p>
        </w:tc>
      </w:tr>
      <w:tr w:rsidR="006336AC" w:rsidRPr="00190C50" w14:paraId="6C9B3E82" w14:textId="77777777" w:rsidTr="00CD16AA">
        <w:trPr>
          <w:trHeight w:val="255"/>
        </w:trPr>
        <w:tc>
          <w:tcPr>
            <w:tcW w:w="2122" w:type="dxa"/>
            <w:noWrap/>
            <w:hideMark/>
          </w:tcPr>
          <w:p w14:paraId="2D6B4C60" w14:textId="4B0B1A91" w:rsidR="006336AC" w:rsidRPr="00190C50" w:rsidRDefault="006336AC" w:rsidP="00CD16AA">
            <w:pPr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Total kostnad</w:t>
            </w:r>
          </w:p>
        </w:tc>
        <w:tc>
          <w:tcPr>
            <w:tcW w:w="2268" w:type="dxa"/>
            <w:noWrap/>
            <w:hideMark/>
          </w:tcPr>
          <w:p w14:paraId="085DC6BC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516 898</w:t>
            </w:r>
          </w:p>
        </w:tc>
        <w:tc>
          <w:tcPr>
            <w:tcW w:w="2409" w:type="dxa"/>
            <w:noWrap/>
            <w:hideMark/>
          </w:tcPr>
          <w:p w14:paraId="109DD532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1 206 094</w:t>
            </w:r>
          </w:p>
        </w:tc>
        <w:tc>
          <w:tcPr>
            <w:tcW w:w="2410" w:type="dxa"/>
            <w:noWrap/>
            <w:hideMark/>
          </w:tcPr>
          <w:p w14:paraId="120889CD" w14:textId="77777777" w:rsidR="006336AC" w:rsidRPr="00190C50" w:rsidRDefault="006336AC" w:rsidP="00CD16AA">
            <w:pPr>
              <w:jc w:val="right"/>
              <w:rPr>
                <w:rFonts w:ascii="Verdana" w:hAnsi="Verdana"/>
                <w:sz w:val="22"/>
                <w:szCs w:val="22"/>
              </w:rPr>
            </w:pPr>
            <w:r w:rsidRPr="00190C50">
              <w:rPr>
                <w:rFonts w:ascii="Verdana" w:hAnsi="Verdana"/>
                <w:sz w:val="22"/>
                <w:szCs w:val="22"/>
              </w:rPr>
              <w:t>kr 1 722 992</w:t>
            </w:r>
          </w:p>
        </w:tc>
      </w:tr>
    </w:tbl>
    <w:p w14:paraId="07917A90" w14:textId="77777777" w:rsidR="00276338" w:rsidRPr="00190C50" w:rsidRDefault="00276338" w:rsidP="00C06E92">
      <w:pPr>
        <w:tabs>
          <w:tab w:val="left" w:pos="2736"/>
          <w:tab w:val="left" w:pos="5040"/>
          <w:tab w:val="left" w:pos="7200"/>
        </w:tabs>
        <w:ind w:right="662"/>
        <w:rPr>
          <w:rFonts w:ascii="Verdana" w:hAnsi="Verdana" w:cstheme="minorHAnsi"/>
          <w:sz w:val="22"/>
          <w:szCs w:val="22"/>
          <w:lang w:val="nb-NO"/>
        </w:rPr>
      </w:pPr>
    </w:p>
    <w:p w14:paraId="0B17ECF3" w14:textId="77777777" w:rsidR="004A3582" w:rsidRDefault="004A3582">
      <w:pPr>
        <w:spacing w:after="160" w:line="259" w:lineRule="auto"/>
        <w:rPr>
          <w:rFonts w:ascii="Verdana" w:eastAsiaTheme="majorEastAsia" w:hAnsi="Verdana" w:cstheme="majorBidi"/>
          <w:color w:val="2E74B5" w:themeColor="accent1" w:themeShade="BF"/>
          <w:sz w:val="28"/>
          <w:szCs w:val="28"/>
          <w:lang w:val="nb-NO"/>
        </w:rPr>
      </w:pPr>
      <w:r>
        <w:rPr>
          <w:rFonts w:ascii="Verdana" w:hAnsi="Verdana"/>
          <w:sz w:val="28"/>
          <w:szCs w:val="28"/>
          <w:lang w:val="nb-NO"/>
        </w:rPr>
        <w:br w:type="page"/>
      </w:r>
    </w:p>
    <w:p w14:paraId="1CB16634" w14:textId="6A84FE2D" w:rsidR="00CD16AA" w:rsidRPr="00190C50" w:rsidRDefault="00CD16AA" w:rsidP="004C0B1B">
      <w:pPr>
        <w:pStyle w:val="Overskrift2"/>
        <w:rPr>
          <w:rFonts w:ascii="Verdana" w:hAnsi="Verdana"/>
          <w:sz w:val="28"/>
          <w:szCs w:val="28"/>
          <w:lang w:val="nb-NO"/>
        </w:rPr>
      </w:pPr>
      <w:r w:rsidRPr="00190C50">
        <w:rPr>
          <w:rFonts w:ascii="Verdana" w:hAnsi="Verdana"/>
          <w:sz w:val="28"/>
          <w:szCs w:val="28"/>
          <w:lang w:val="nb-NO"/>
        </w:rPr>
        <w:t>Avslutningsvis</w:t>
      </w:r>
      <w:r w:rsidR="004C0B1B" w:rsidRPr="00190C50">
        <w:rPr>
          <w:rFonts w:ascii="Verdana" w:hAnsi="Verdana"/>
          <w:sz w:val="28"/>
          <w:szCs w:val="28"/>
          <w:lang w:val="nb-NO"/>
        </w:rPr>
        <w:t xml:space="preserve"> </w:t>
      </w:r>
    </w:p>
    <w:p w14:paraId="07917A92" w14:textId="69A5E08E" w:rsidR="00276338" w:rsidRPr="00190C50" w:rsidRDefault="00276338" w:rsidP="00C06E92">
      <w:pPr>
        <w:pStyle w:val="Enkeltlinje"/>
        <w:rPr>
          <w:rFonts w:ascii="Verdana" w:hAnsi="Verdana" w:cstheme="minorHAnsi"/>
          <w:sz w:val="22"/>
          <w:szCs w:val="22"/>
          <w:lang w:val="nb-NO"/>
        </w:rPr>
      </w:pPr>
    </w:p>
    <w:p w14:paraId="07917A95" w14:textId="533EE439" w:rsidR="00DC339A" w:rsidRPr="00190C50" w:rsidRDefault="001D4C83" w:rsidP="00F3117A">
      <w:pPr>
        <w:rPr>
          <w:rFonts w:ascii="Verdana" w:hAnsi="Verdana"/>
          <w:sz w:val="22"/>
          <w:szCs w:val="22"/>
          <w:lang w:val="nb-NO"/>
        </w:rPr>
      </w:pPr>
      <w:r w:rsidRPr="00190C50">
        <w:rPr>
          <w:rFonts w:ascii="Verdana" w:hAnsi="Verdana"/>
          <w:sz w:val="22"/>
          <w:szCs w:val="22"/>
          <w:lang w:val="nb-NO"/>
        </w:rPr>
        <w:lastRenderedPageBreak/>
        <w:t xml:space="preserve">Vi </w:t>
      </w:r>
      <w:proofErr w:type="spellStart"/>
      <w:r w:rsidRPr="00190C50">
        <w:rPr>
          <w:rFonts w:ascii="Verdana" w:hAnsi="Verdana"/>
          <w:sz w:val="22"/>
          <w:szCs w:val="22"/>
          <w:lang w:val="nb-NO"/>
        </w:rPr>
        <w:t>takkar</w:t>
      </w:r>
      <w:proofErr w:type="spellEnd"/>
      <w:r w:rsidRPr="00190C50">
        <w:rPr>
          <w:rFonts w:ascii="Verdana" w:hAnsi="Verdana"/>
          <w:sz w:val="22"/>
          <w:szCs w:val="22"/>
          <w:lang w:val="nb-NO"/>
        </w:rPr>
        <w:t xml:space="preserve"> </w:t>
      </w:r>
      <w:proofErr w:type="spellStart"/>
      <w:r w:rsidRPr="00190C50">
        <w:rPr>
          <w:rFonts w:ascii="Verdana" w:hAnsi="Verdana"/>
          <w:sz w:val="22"/>
          <w:szCs w:val="22"/>
          <w:lang w:val="nb-NO"/>
        </w:rPr>
        <w:t>kommunane</w:t>
      </w:r>
      <w:proofErr w:type="spellEnd"/>
      <w:r w:rsidRPr="00190C50">
        <w:rPr>
          <w:rFonts w:ascii="Verdana" w:hAnsi="Verdana"/>
          <w:sz w:val="22"/>
          <w:szCs w:val="22"/>
          <w:lang w:val="nb-NO"/>
        </w:rPr>
        <w:t xml:space="preserve"> for flott samarbeid i året som har gått, og ser fram til å </w:t>
      </w:r>
      <w:r w:rsidR="00912C71" w:rsidRPr="00190C50">
        <w:rPr>
          <w:rFonts w:ascii="Verdana" w:hAnsi="Verdana"/>
          <w:sz w:val="22"/>
          <w:szCs w:val="22"/>
          <w:lang w:val="nb-NO"/>
        </w:rPr>
        <w:t>fortsette å bistå</w:t>
      </w:r>
      <w:r w:rsidRPr="00190C50">
        <w:rPr>
          <w:rFonts w:ascii="Verdana" w:hAnsi="Verdana"/>
          <w:sz w:val="22"/>
          <w:szCs w:val="22"/>
          <w:lang w:val="nb-NO"/>
        </w:rPr>
        <w:t xml:space="preserve"> </w:t>
      </w:r>
      <w:proofErr w:type="spellStart"/>
      <w:r w:rsidRPr="00190C50">
        <w:rPr>
          <w:rFonts w:ascii="Verdana" w:hAnsi="Verdana"/>
          <w:sz w:val="22"/>
          <w:szCs w:val="22"/>
          <w:lang w:val="nb-NO"/>
        </w:rPr>
        <w:t>kommunane</w:t>
      </w:r>
      <w:proofErr w:type="spellEnd"/>
      <w:r w:rsidRPr="00190C50">
        <w:rPr>
          <w:rFonts w:ascii="Verdana" w:hAnsi="Verdana"/>
          <w:sz w:val="22"/>
          <w:szCs w:val="22"/>
          <w:lang w:val="nb-NO"/>
        </w:rPr>
        <w:t xml:space="preserve"> med vår kompetanse i 202</w:t>
      </w:r>
      <w:r w:rsidR="006336AC" w:rsidRPr="00190C50">
        <w:rPr>
          <w:rFonts w:ascii="Verdana" w:hAnsi="Verdana"/>
          <w:sz w:val="22"/>
          <w:szCs w:val="22"/>
          <w:lang w:val="nb-NO"/>
        </w:rPr>
        <w:t>3</w:t>
      </w:r>
      <w:r w:rsidRPr="00190C50">
        <w:rPr>
          <w:rFonts w:ascii="Verdana" w:hAnsi="Verdana"/>
          <w:sz w:val="22"/>
          <w:szCs w:val="22"/>
          <w:lang w:val="nb-NO"/>
        </w:rPr>
        <w:t xml:space="preserve">. </w:t>
      </w:r>
    </w:p>
    <w:p w14:paraId="07917A96" w14:textId="77777777" w:rsidR="008A2C8C" w:rsidRPr="00190C50" w:rsidRDefault="008A2C8C" w:rsidP="00C06E92">
      <w:pPr>
        <w:pStyle w:val="Enkeltlinje"/>
        <w:rPr>
          <w:rFonts w:ascii="Verdana" w:hAnsi="Verdana" w:cstheme="minorHAnsi"/>
          <w:sz w:val="22"/>
          <w:szCs w:val="22"/>
          <w:lang w:val="nb-NO"/>
        </w:rPr>
      </w:pPr>
    </w:p>
    <w:p w14:paraId="5E4BEB52" w14:textId="77777777" w:rsidR="0099580F" w:rsidRPr="00190C50" w:rsidRDefault="0099580F" w:rsidP="00C06E92">
      <w:pPr>
        <w:pStyle w:val="Enkeltlinje"/>
        <w:rPr>
          <w:rFonts w:ascii="Verdana" w:hAnsi="Verdana" w:cstheme="minorHAnsi"/>
          <w:sz w:val="22"/>
          <w:szCs w:val="22"/>
          <w:lang w:val="nb-NO"/>
        </w:rPr>
      </w:pPr>
    </w:p>
    <w:p w14:paraId="1C702B2F" w14:textId="77777777" w:rsidR="0099580F" w:rsidRPr="00190C50" w:rsidRDefault="0099580F" w:rsidP="00C06E92">
      <w:pPr>
        <w:pStyle w:val="Enkeltlinje"/>
        <w:rPr>
          <w:rFonts w:ascii="Verdana" w:hAnsi="Verdana" w:cstheme="minorHAnsi"/>
          <w:sz w:val="22"/>
          <w:szCs w:val="22"/>
          <w:lang w:val="nb-NO"/>
        </w:rPr>
      </w:pPr>
    </w:p>
    <w:p w14:paraId="07917A97" w14:textId="218F95BD" w:rsidR="00C06E92" w:rsidRPr="00190C50" w:rsidRDefault="00C06E92" w:rsidP="00C06E92">
      <w:pPr>
        <w:pStyle w:val="Enkeltlinje"/>
        <w:rPr>
          <w:rFonts w:ascii="Verdana" w:hAnsi="Verdana" w:cstheme="minorHAnsi"/>
          <w:sz w:val="22"/>
          <w:szCs w:val="22"/>
          <w:lang w:val="nb-NO"/>
        </w:rPr>
      </w:pPr>
      <w:r w:rsidRPr="00190C50">
        <w:rPr>
          <w:rFonts w:ascii="Verdana" w:hAnsi="Verdana" w:cstheme="minorHAnsi"/>
          <w:sz w:val="22"/>
          <w:szCs w:val="22"/>
          <w:lang w:val="nb-NO"/>
        </w:rPr>
        <w:t>Med helsing</w:t>
      </w:r>
    </w:p>
    <w:p w14:paraId="0B2FCFA4" w14:textId="77777777" w:rsidR="0099580F" w:rsidRPr="00190C50" w:rsidRDefault="0099580F" w:rsidP="00C06E92">
      <w:pPr>
        <w:pStyle w:val="Enkeltlinje"/>
        <w:rPr>
          <w:rFonts w:ascii="Verdana" w:hAnsi="Verdana" w:cstheme="minorHAnsi"/>
          <w:sz w:val="22"/>
          <w:szCs w:val="22"/>
          <w:lang w:val="nb-NO"/>
        </w:rPr>
      </w:pPr>
    </w:p>
    <w:p w14:paraId="1BBF7474" w14:textId="77777777" w:rsidR="0099580F" w:rsidRPr="00190C50" w:rsidRDefault="0099580F" w:rsidP="00190C50">
      <w:pPr>
        <w:pStyle w:val="Enkeltlinje"/>
        <w:jc w:val="center"/>
        <w:rPr>
          <w:rFonts w:ascii="Verdana" w:hAnsi="Verdana" w:cstheme="minorHAnsi"/>
          <w:sz w:val="22"/>
          <w:szCs w:val="22"/>
          <w:lang w:val="nb-NO"/>
        </w:rPr>
      </w:pPr>
    </w:p>
    <w:p w14:paraId="1B70C533" w14:textId="22969645" w:rsidR="0099580F" w:rsidRPr="00190C50" w:rsidRDefault="0099580F" w:rsidP="00190C50">
      <w:pPr>
        <w:pStyle w:val="Enkeltlinje"/>
        <w:jc w:val="center"/>
        <w:rPr>
          <w:rFonts w:ascii="Verdana" w:hAnsi="Verdana" w:cstheme="minorHAnsi"/>
          <w:sz w:val="22"/>
          <w:szCs w:val="22"/>
          <w:lang w:val="nb-NO"/>
        </w:rPr>
      </w:pPr>
      <w:r w:rsidRPr="00190C50">
        <w:rPr>
          <w:rFonts w:ascii="Verdana" w:hAnsi="Verdana" w:cstheme="minorHAnsi"/>
          <w:sz w:val="22"/>
          <w:szCs w:val="22"/>
          <w:lang w:val="nb-NO"/>
        </w:rPr>
        <w:t xml:space="preserve">Elin Åsnes Øvretun </w:t>
      </w:r>
      <w:r w:rsidRPr="00190C50">
        <w:rPr>
          <w:rFonts w:ascii="Verdana" w:hAnsi="Verdana" w:cstheme="minorHAnsi"/>
          <w:sz w:val="22"/>
          <w:szCs w:val="22"/>
          <w:lang w:val="nb-NO"/>
        </w:rPr>
        <w:tab/>
      </w:r>
      <w:r w:rsidR="006336AC" w:rsidRPr="00190C50">
        <w:rPr>
          <w:rFonts w:ascii="Verdana" w:hAnsi="Verdana" w:cstheme="minorHAnsi"/>
          <w:sz w:val="22"/>
          <w:szCs w:val="22"/>
          <w:lang w:val="nb-NO"/>
        </w:rPr>
        <w:t>Linda Øy</w:t>
      </w:r>
    </w:p>
    <w:p w14:paraId="0723E9E1" w14:textId="77777777" w:rsidR="0099580F" w:rsidRPr="00190C50" w:rsidRDefault="0099580F" w:rsidP="00190C50">
      <w:pPr>
        <w:pStyle w:val="Enkeltlinje"/>
        <w:jc w:val="center"/>
        <w:rPr>
          <w:rFonts w:ascii="Verdana" w:hAnsi="Verdana" w:cstheme="minorHAnsi"/>
          <w:sz w:val="22"/>
          <w:szCs w:val="22"/>
          <w:lang w:val="nb-NO"/>
        </w:rPr>
      </w:pPr>
    </w:p>
    <w:p w14:paraId="55CB4B7A" w14:textId="0568EEA0" w:rsidR="0099580F" w:rsidRPr="00190C50" w:rsidRDefault="0099580F" w:rsidP="00190C50">
      <w:pPr>
        <w:pStyle w:val="Enkeltlinje"/>
        <w:jc w:val="center"/>
        <w:rPr>
          <w:rFonts w:ascii="Verdana" w:hAnsi="Verdana" w:cstheme="minorHAnsi"/>
          <w:sz w:val="22"/>
          <w:szCs w:val="22"/>
          <w:lang w:val="nb-NO"/>
        </w:rPr>
      </w:pPr>
      <w:r w:rsidRPr="00190C50">
        <w:rPr>
          <w:rFonts w:ascii="Verdana" w:hAnsi="Verdana" w:cstheme="minorHAnsi"/>
          <w:sz w:val="22"/>
          <w:szCs w:val="22"/>
          <w:lang w:val="nb-NO"/>
        </w:rPr>
        <w:t>Leiv Erik Husabø</w:t>
      </w:r>
      <w:r w:rsidRPr="00190C50">
        <w:rPr>
          <w:rFonts w:ascii="Verdana" w:hAnsi="Verdana" w:cstheme="minorHAnsi"/>
          <w:sz w:val="22"/>
          <w:szCs w:val="22"/>
          <w:lang w:val="nb-NO"/>
        </w:rPr>
        <w:tab/>
      </w:r>
      <w:r w:rsidR="006336AC" w:rsidRPr="00190C50">
        <w:rPr>
          <w:rFonts w:ascii="Verdana" w:hAnsi="Verdana" w:cstheme="minorHAnsi"/>
          <w:sz w:val="22"/>
          <w:szCs w:val="22"/>
          <w:lang w:val="nb-NO"/>
        </w:rPr>
        <w:t>Andreas Dyrkjær</w:t>
      </w:r>
    </w:p>
    <w:p w14:paraId="52CB0831" w14:textId="77777777" w:rsidR="0099580F" w:rsidRPr="00190C50" w:rsidRDefault="0099580F" w:rsidP="00190C50">
      <w:pPr>
        <w:pStyle w:val="Enkeltlinje"/>
        <w:jc w:val="center"/>
        <w:rPr>
          <w:rFonts w:ascii="Verdana" w:hAnsi="Verdana" w:cstheme="minorHAnsi"/>
          <w:sz w:val="22"/>
          <w:szCs w:val="22"/>
          <w:lang w:val="nb-NO"/>
        </w:rPr>
      </w:pPr>
    </w:p>
    <w:p w14:paraId="5076EA36" w14:textId="4A95C19B" w:rsidR="0099580F" w:rsidRPr="00190C50" w:rsidRDefault="0099580F" w:rsidP="00190C50">
      <w:pPr>
        <w:pStyle w:val="Enkeltlinje"/>
        <w:jc w:val="center"/>
        <w:rPr>
          <w:rFonts w:ascii="Verdana" w:hAnsi="Verdana" w:cstheme="minorHAnsi"/>
          <w:sz w:val="22"/>
          <w:szCs w:val="22"/>
          <w:lang w:val="nb-NO"/>
        </w:rPr>
      </w:pPr>
      <w:r w:rsidRPr="00190C50">
        <w:rPr>
          <w:rFonts w:ascii="Verdana" w:hAnsi="Verdana" w:cstheme="minorHAnsi"/>
          <w:sz w:val="22"/>
          <w:szCs w:val="22"/>
          <w:lang w:val="nb-NO"/>
        </w:rPr>
        <w:t xml:space="preserve">Frode Myklebust </w:t>
      </w:r>
      <w:r w:rsidRPr="00190C50">
        <w:rPr>
          <w:rFonts w:ascii="Verdana" w:hAnsi="Verdana" w:cstheme="minorHAnsi"/>
          <w:sz w:val="22"/>
          <w:szCs w:val="22"/>
          <w:lang w:val="nb-NO"/>
        </w:rPr>
        <w:tab/>
      </w:r>
      <w:r w:rsidR="006336AC" w:rsidRPr="00190C50">
        <w:rPr>
          <w:rFonts w:ascii="Verdana" w:hAnsi="Verdana" w:cstheme="minorHAnsi"/>
          <w:sz w:val="22"/>
          <w:szCs w:val="22"/>
          <w:lang w:val="nb-NO"/>
        </w:rPr>
        <w:t>Thuy-Anh Le Nes</w:t>
      </w:r>
    </w:p>
    <w:p w14:paraId="09A14671" w14:textId="18265DFD" w:rsidR="00EB1902" w:rsidRPr="00190C50" w:rsidRDefault="00EB1902" w:rsidP="00190C50">
      <w:pPr>
        <w:pStyle w:val="Enkeltlinje"/>
        <w:jc w:val="center"/>
        <w:rPr>
          <w:rFonts w:ascii="Verdana" w:hAnsi="Verdana" w:cstheme="minorHAnsi"/>
          <w:sz w:val="22"/>
          <w:szCs w:val="22"/>
          <w:lang w:val="en-US"/>
        </w:rPr>
      </w:pPr>
      <w:r w:rsidRPr="00190C50">
        <w:rPr>
          <w:rFonts w:ascii="Verdana" w:hAnsi="Verdana" w:cstheme="minorHAnsi"/>
          <w:sz w:val="22"/>
          <w:szCs w:val="22"/>
          <w:lang w:val="en-US"/>
        </w:rPr>
        <w:t>Frøydis Gullbrå</w:t>
      </w:r>
    </w:p>
    <w:p w14:paraId="29FD63C5" w14:textId="77777777" w:rsidR="00E022C5" w:rsidRPr="00190C50" w:rsidRDefault="00E022C5" w:rsidP="00C06E92">
      <w:pPr>
        <w:pStyle w:val="Enkeltlinje"/>
        <w:rPr>
          <w:rFonts w:ascii="Verdana" w:hAnsi="Verdana" w:cstheme="minorHAnsi"/>
          <w:sz w:val="22"/>
          <w:szCs w:val="22"/>
          <w:lang w:val="en-US"/>
        </w:rPr>
      </w:pPr>
    </w:p>
    <w:p w14:paraId="07917A98" w14:textId="77777777" w:rsidR="00C06E92" w:rsidRPr="00190C50" w:rsidRDefault="00C06E92" w:rsidP="00C06E92">
      <w:pPr>
        <w:pStyle w:val="Enkeltlinje"/>
        <w:rPr>
          <w:rFonts w:ascii="Verdana" w:hAnsi="Verdana" w:cstheme="minorHAnsi"/>
          <w:sz w:val="22"/>
          <w:szCs w:val="22"/>
          <w:lang w:val="en-US"/>
        </w:rPr>
      </w:pPr>
    </w:p>
    <w:p w14:paraId="07917A99" w14:textId="77777777" w:rsidR="00C06E92" w:rsidRPr="00190C50" w:rsidRDefault="00C06E92" w:rsidP="00C06E92">
      <w:pPr>
        <w:pStyle w:val="Enkeltlinje"/>
        <w:rPr>
          <w:rFonts w:ascii="Verdana" w:hAnsi="Verdana" w:cstheme="minorHAnsi"/>
          <w:i/>
          <w:sz w:val="22"/>
          <w:szCs w:val="22"/>
        </w:rPr>
      </w:pPr>
      <w:r w:rsidRPr="00190C50">
        <w:rPr>
          <w:rFonts w:ascii="Verdana" w:hAnsi="Verdana" w:cstheme="minorHAnsi"/>
          <w:i/>
          <w:sz w:val="22"/>
          <w:szCs w:val="22"/>
        </w:rPr>
        <w:t>Brevet er elektronisk godkjent og er utan underskrift</w:t>
      </w:r>
    </w:p>
    <w:p w14:paraId="07917A9A" w14:textId="77777777" w:rsidR="00C06E92" w:rsidRPr="00190C50" w:rsidRDefault="00C06E92" w:rsidP="00C06E92">
      <w:pPr>
        <w:pStyle w:val="Enkeltlinje"/>
        <w:rPr>
          <w:rFonts w:ascii="Verdana" w:hAnsi="Verdana" w:cstheme="minorHAnsi"/>
          <w:sz w:val="22"/>
          <w:szCs w:val="22"/>
        </w:rPr>
      </w:pPr>
    </w:p>
    <w:p w14:paraId="07917A9B" w14:textId="77777777" w:rsidR="00913694" w:rsidRPr="00190C50" w:rsidRDefault="00913694" w:rsidP="00913694">
      <w:pPr>
        <w:pStyle w:val="Enkeltlinje"/>
        <w:tabs>
          <w:tab w:val="clear" w:pos="5185"/>
          <w:tab w:val="left" w:pos="5954"/>
        </w:tabs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>Kopi:</w:t>
      </w:r>
    </w:p>
    <w:p w14:paraId="07917A9C" w14:textId="77777777" w:rsidR="00913694" w:rsidRPr="00190C50" w:rsidRDefault="00913694" w:rsidP="00913694">
      <w:pPr>
        <w:pStyle w:val="Enkeltlinje"/>
        <w:tabs>
          <w:tab w:val="clear" w:pos="5185"/>
          <w:tab w:val="left" w:pos="5954"/>
        </w:tabs>
        <w:rPr>
          <w:rFonts w:ascii="Verdana" w:hAnsi="Verdana" w:cstheme="minorHAnsi"/>
          <w:sz w:val="22"/>
          <w:szCs w:val="22"/>
        </w:rPr>
      </w:pPr>
      <w:r w:rsidRPr="00190C50">
        <w:rPr>
          <w:rFonts w:ascii="Verdana" w:hAnsi="Verdana" w:cstheme="minorHAnsi"/>
          <w:sz w:val="22"/>
          <w:szCs w:val="22"/>
        </w:rPr>
        <w:t>Kommunalsjef for helse og omsorg, Sogndal kommune</w:t>
      </w:r>
    </w:p>
    <w:sectPr w:rsidR="00913694" w:rsidRPr="00190C50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EB34E5" w14:textId="77777777" w:rsidR="00EB5877" w:rsidRDefault="00EB5877" w:rsidP="006E274C">
      <w:r>
        <w:separator/>
      </w:r>
    </w:p>
  </w:endnote>
  <w:endnote w:type="continuationSeparator" w:id="0">
    <w:p w14:paraId="75079594" w14:textId="77777777" w:rsidR="00EB5877" w:rsidRDefault="00EB5877" w:rsidP="006E274C">
      <w:r>
        <w:continuationSeparator/>
      </w:r>
    </w:p>
  </w:endnote>
  <w:endnote w:type="continuationNotice" w:id="1">
    <w:p w14:paraId="561817CA" w14:textId="77777777" w:rsidR="00EB5877" w:rsidRDefault="00EB58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7ABD" w14:textId="77777777" w:rsidR="006E274C" w:rsidRDefault="006E274C">
    <w:pPr>
      <w:pStyle w:val="Bunntekst"/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659"/>
      <w:gridCol w:w="1187"/>
      <w:gridCol w:w="3291"/>
      <w:gridCol w:w="1185"/>
      <w:gridCol w:w="1750"/>
    </w:tblGrid>
    <w:tr w:rsidR="006E274C" w:rsidRPr="006E274C" w14:paraId="07917AC3" w14:textId="77777777" w:rsidTr="002D640B">
      <w:tc>
        <w:tcPr>
          <w:tcW w:w="1689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7917ABE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jc w:val="center"/>
            <w:rPr>
              <w:rFonts w:ascii="Calibri" w:hAnsi="Calibri" w:cs="Calibri"/>
              <w:b/>
              <w:sz w:val="18"/>
              <w:szCs w:val="18"/>
              <w:lang w:val="nb-NO"/>
            </w:rPr>
          </w:pPr>
          <w:r w:rsidRPr="006E274C">
            <w:rPr>
              <w:rFonts w:ascii="Calibri" w:hAnsi="Calibri" w:cs="Calibri"/>
              <w:b/>
              <w:sz w:val="18"/>
              <w:szCs w:val="18"/>
              <w:lang w:val="nb-NO"/>
            </w:rPr>
            <w:t>Postadresse:</w:t>
          </w:r>
        </w:p>
      </w:tc>
      <w:tc>
        <w:tcPr>
          <w:tcW w:w="124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7917ABF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rPr>
              <w:rFonts w:ascii="Calibri" w:hAnsi="Calibri" w:cs="Calibri"/>
              <w:sz w:val="18"/>
              <w:szCs w:val="18"/>
              <w:lang w:val="nb-NO"/>
            </w:rPr>
          </w:pPr>
        </w:p>
      </w:tc>
      <w:tc>
        <w:tcPr>
          <w:tcW w:w="3310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7917AC0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jc w:val="center"/>
            <w:rPr>
              <w:rFonts w:ascii="Calibri" w:hAnsi="Calibri" w:cs="Calibri"/>
              <w:b/>
              <w:sz w:val="18"/>
              <w:szCs w:val="18"/>
              <w:lang w:val="nb-NO"/>
            </w:rPr>
          </w:pPr>
          <w:r w:rsidRPr="006E274C">
            <w:rPr>
              <w:rFonts w:ascii="Calibri" w:hAnsi="Calibri" w:cs="Calibri"/>
              <w:b/>
              <w:sz w:val="18"/>
              <w:szCs w:val="18"/>
              <w:lang w:val="nb-NO"/>
            </w:rPr>
            <w:t>Besøksadresse:</w:t>
          </w:r>
        </w:p>
      </w:tc>
      <w:tc>
        <w:tcPr>
          <w:tcW w:w="1241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7917AC1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rPr>
              <w:rFonts w:ascii="Calibri" w:hAnsi="Calibri" w:cs="Calibri"/>
              <w:sz w:val="18"/>
              <w:szCs w:val="18"/>
              <w:lang w:val="nb-NO"/>
            </w:rPr>
          </w:pPr>
        </w:p>
      </w:tc>
      <w:tc>
        <w:tcPr>
          <w:tcW w:w="1805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07917AC2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jc w:val="center"/>
            <w:rPr>
              <w:rFonts w:ascii="Calibri" w:hAnsi="Calibri" w:cs="Calibri"/>
              <w:b/>
              <w:sz w:val="18"/>
              <w:szCs w:val="18"/>
              <w:lang w:val="nb-NO"/>
            </w:rPr>
          </w:pPr>
          <w:r w:rsidRPr="006E274C">
            <w:rPr>
              <w:rFonts w:ascii="Calibri" w:hAnsi="Calibri" w:cs="Calibri"/>
              <w:b/>
              <w:sz w:val="18"/>
              <w:szCs w:val="18"/>
              <w:lang w:val="nb-NO"/>
            </w:rPr>
            <w:t>Telefon:</w:t>
          </w:r>
        </w:p>
      </w:tc>
    </w:tr>
    <w:tr w:rsidR="006E274C" w:rsidRPr="006E274C" w14:paraId="07917AC9" w14:textId="77777777" w:rsidTr="002D640B">
      <w:tc>
        <w:tcPr>
          <w:tcW w:w="16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C4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jc w:val="center"/>
            <w:rPr>
              <w:rFonts w:ascii="Calibri" w:hAnsi="Calibri" w:cs="Calibri"/>
              <w:sz w:val="18"/>
              <w:szCs w:val="18"/>
              <w:lang w:val="nb-NO"/>
            </w:rPr>
          </w:pPr>
          <w:r w:rsidRPr="006E274C">
            <w:rPr>
              <w:rFonts w:ascii="Calibri" w:hAnsi="Calibri" w:cs="Calibri"/>
              <w:sz w:val="18"/>
              <w:szCs w:val="18"/>
              <w:lang w:val="nb-NO"/>
            </w:rPr>
            <w:t>Postboks 153</w:t>
          </w:r>
        </w:p>
      </w:tc>
      <w:tc>
        <w:tcPr>
          <w:tcW w:w="12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C5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rPr>
              <w:rFonts w:ascii="Calibri" w:hAnsi="Calibri" w:cs="Calibri"/>
              <w:sz w:val="18"/>
              <w:szCs w:val="18"/>
              <w:lang w:val="nb-NO"/>
            </w:rPr>
          </w:pPr>
        </w:p>
      </w:tc>
      <w:tc>
        <w:tcPr>
          <w:tcW w:w="3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C6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jc w:val="center"/>
            <w:rPr>
              <w:rFonts w:ascii="Calibri" w:hAnsi="Calibri" w:cs="Calibri"/>
              <w:sz w:val="18"/>
              <w:szCs w:val="18"/>
              <w:lang w:val="nb-NO"/>
            </w:rPr>
          </w:pPr>
          <w:r w:rsidRPr="006E274C">
            <w:rPr>
              <w:rFonts w:ascii="Calibri" w:hAnsi="Calibri" w:cs="Calibri"/>
              <w:sz w:val="18"/>
              <w:szCs w:val="18"/>
              <w:lang w:val="nb-NO"/>
            </w:rPr>
            <w:t>Plassen 2</w:t>
          </w:r>
        </w:p>
      </w:tc>
      <w:tc>
        <w:tcPr>
          <w:tcW w:w="12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C7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rPr>
              <w:rFonts w:ascii="Calibri" w:hAnsi="Calibri" w:cs="Calibri"/>
              <w:sz w:val="18"/>
              <w:szCs w:val="18"/>
              <w:lang w:val="nb-NO"/>
            </w:rPr>
          </w:pPr>
        </w:p>
      </w:tc>
      <w:tc>
        <w:tcPr>
          <w:tcW w:w="18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C8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jc w:val="center"/>
            <w:rPr>
              <w:rFonts w:ascii="Calibri" w:hAnsi="Calibri" w:cs="Calibri"/>
              <w:sz w:val="18"/>
              <w:szCs w:val="18"/>
              <w:lang w:val="nb-NO"/>
            </w:rPr>
          </w:pPr>
          <w:r w:rsidRPr="006E274C">
            <w:rPr>
              <w:rFonts w:ascii="Calibri" w:hAnsi="Calibri" w:cs="Calibri"/>
              <w:sz w:val="18"/>
              <w:szCs w:val="18"/>
              <w:lang w:val="nb-NO"/>
            </w:rPr>
            <w:t>48 14 03 49</w:t>
          </w:r>
        </w:p>
      </w:tc>
    </w:tr>
    <w:tr w:rsidR="006E274C" w:rsidRPr="006E274C" w14:paraId="07917ACF" w14:textId="77777777" w:rsidTr="002D640B">
      <w:tc>
        <w:tcPr>
          <w:tcW w:w="16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CA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jc w:val="center"/>
            <w:rPr>
              <w:rFonts w:ascii="Calibri" w:hAnsi="Calibri" w:cs="Calibri"/>
              <w:sz w:val="18"/>
              <w:szCs w:val="18"/>
              <w:lang w:val="nb-NO"/>
            </w:rPr>
          </w:pPr>
          <w:r w:rsidRPr="006E274C">
            <w:rPr>
              <w:rFonts w:ascii="Calibri" w:hAnsi="Calibri" w:cs="Calibri"/>
              <w:sz w:val="18"/>
              <w:szCs w:val="18"/>
              <w:lang w:val="nb-NO"/>
            </w:rPr>
            <w:t>6851 Sogndal</w:t>
          </w:r>
        </w:p>
      </w:tc>
      <w:tc>
        <w:tcPr>
          <w:tcW w:w="12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CB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rPr>
              <w:rFonts w:ascii="Calibri" w:hAnsi="Calibri" w:cs="Calibri"/>
              <w:sz w:val="18"/>
              <w:szCs w:val="18"/>
              <w:lang w:val="nb-NO"/>
            </w:rPr>
          </w:pPr>
        </w:p>
      </w:tc>
      <w:tc>
        <w:tcPr>
          <w:tcW w:w="33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CC" w14:textId="77777777" w:rsidR="006E274C" w:rsidRPr="006E274C" w:rsidRDefault="004A3582" w:rsidP="006E274C">
          <w:pPr>
            <w:pStyle w:val="Bunntekst"/>
            <w:tabs>
              <w:tab w:val="clear" w:pos="9072"/>
              <w:tab w:val="right" w:pos="9070"/>
            </w:tabs>
            <w:rPr>
              <w:rFonts w:ascii="Calibri" w:hAnsi="Calibri" w:cs="Calibri"/>
              <w:sz w:val="18"/>
              <w:szCs w:val="18"/>
              <w:lang w:val="nb-NO"/>
            </w:rPr>
          </w:pPr>
          <w:hyperlink r:id="rId1" w:history="1">
            <w:r w:rsidR="006E274C" w:rsidRPr="006E274C">
              <w:rPr>
                <w:rStyle w:val="Hyperkobling"/>
                <w:rFonts w:ascii="Calibri" w:hAnsi="Calibri" w:cs="Calibri"/>
                <w:sz w:val="18"/>
                <w:szCs w:val="18"/>
                <w:lang w:val="nb-NO"/>
              </w:rPr>
              <w:t>postmottak@sogndal.kommune.no</w:t>
            </w:r>
          </w:hyperlink>
        </w:p>
      </w:tc>
      <w:tc>
        <w:tcPr>
          <w:tcW w:w="12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CD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rPr>
              <w:rFonts w:ascii="Calibri" w:hAnsi="Calibri" w:cs="Calibri"/>
              <w:sz w:val="18"/>
              <w:szCs w:val="18"/>
              <w:lang w:val="nb-NO"/>
            </w:rPr>
          </w:pPr>
        </w:p>
      </w:tc>
      <w:tc>
        <w:tcPr>
          <w:tcW w:w="18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CE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jc w:val="center"/>
            <w:rPr>
              <w:rFonts w:ascii="Calibri" w:hAnsi="Calibri" w:cs="Calibri"/>
              <w:sz w:val="18"/>
              <w:szCs w:val="18"/>
              <w:lang w:val="nb-NO"/>
            </w:rPr>
          </w:pPr>
          <w:r w:rsidRPr="006E274C">
            <w:rPr>
              <w:rFonts w:ascii="Calibri" w:hAnsi="Calibri" w:cs="Calibri"/>
              <w:sz w:val="18"/>
              <w:szCs w:val="18"/>
              <w:lang w:val="nb-NO"/>
            </w:rPr>
            <w:t xml:space="preserve">92 28 89 48 </w:t>
          </w:r>
        </w:p>
      </w:tc>
    </w:tr>
    <w:tr w:rsidR="006E274C" w:rsidRPr="006E274C" w14:paraId="07917AD3" w14:textId="77777777" w:rsidTr="002D640B">
      <w:tc>
        <w:tcPr>
          <w:tcW w:w="16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D0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rPr>
              <w:rFonts w:ascii="Calibri" w:hAnsi="Calibri" w:cs="Calibri"/>
              <w:sz w:val="18"/>
              <w:szCs w:val="18"/>
              <w:lang w:val="nb-NO"/>
            </w:rPr>
          </w:pPr>
        </w:p>
      </w:tc>
      <w:tc>
        <w:tcPr>
          <w:tcW w:w="5792" w:type="dxa"/>
          <w:gridSpan w:val="3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D1" w14:textId="77777777" w:rsidR="006E274C" w:rsidRPr="006E274C" w:rsidRDefault="004A3582" w:rsidP="006E274C">
          <w:pPr>
            <w:pStyle w:val="Bunntekst"/>
            <w:tabs>
              <w:tab w:val="clear" w:pos="9072"/>
              <w:tab w:val="right" w:pos="9070"/>
            </w:tabs>
            <w:jc w:val="center"/>
            <w:rPr>
              <w:rFonts w:ascii="Calibri" w:hAnsi="Calibri" w:cs="Calibri"/>
              <w:sz w:val="18"/>
              <w:szCs w:val="18"/>
              <w:lang w:val="nb-NO"/>
            </w:rPr>
          </w:pPr>
          <w:hyperlink r:id="rId2" w:history="1">
            <w:r w:rsidR="006E274C" w:rsidRPr="006E274C">
              <w:rPr>
                <w:rStyle w:val="Hyperkobling"/>
                <w:rFonts w:ascii="Calibri" w:hAnsi="Calibri" w:cs="Calibri"/>
                <w:sz w:val="18"/>
                <w:szCs w:val="18"/>
                <w:lang w:val="nb-NO"/>
              </w:rPr>
              <w:t>www.sogndal.kommune/miljorettahelsevern</w:t>
            </w:r>
          </w:hyperlink>
        </w:p>
      </w:tc>
      <w:tc>
        <w:tcPr>
          <w:tcW w:w="1805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7917AD2" w14:textId="77777777" w:rsidR="006E274C" w:rsidRPr="006E274C" w:rsidRDefault="006E274C" w:rsidP="006E274C">
          <w:pPr>
            <w:pStyle w:val="Bunntekst"/>
            <w:tabs>
              <w:tab w:val="clear" w:pos="9072"/>
              <w:tab w:val="right" w:pos="9070"/>
            </w:tabs>
            <w:rPr>
              <w:rFonts w:ascii="Calibri" w:hAnsi="Calibri" w:cs="Calibri"/>
              <w:sz w:val="18"/>
              <w:szCs w:val="18"/>
              <w:lang w:val="nb-NO"/>
            </w:rPr>
          </w:pPr>
        </w:p>
      </w:tc>
    </w:tr>
  </w:tbl>
  <w:p w14:paraId="07917AD4" w14:textId="77777777" w:rsidR="006E274C" w:rsidRDefault="006E274C">
    <w:pPr>
      <w:pStyle w:val="Bunntekst"/>
    </w:pPr>
  </w:p>
  <w:p w14:paraId="07917AD5" w14:textId="77777777" w:rsidR="006E274C" w:rsidRDefault="006E274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F430D" w14:textId="77777777" w:rsidR="00EB5877" w:rsidRDefault="00EB5877" w:rsidP="006E274C">
      <w:r>
        <w:separator/>
      </w:r>
    </w:p>
  </w:footnote>
  <w:footnote w:type="continuationSeparator" w:id="0">
    <w:p w14:paraId="56B6139E" w14:textId="77777777" w:rsidR="00EB5877" w:rsidRDefault="00EB5877" w:rsidP="006E274C">
      <w:r>
        <w:continuationSeparator/>
      </w:r>
    </w:p>
  </w:footnote>
  <w:footnote w:type="continuationNotice" w:id="1">
    <w:p w14:paraId="102A79CD" w14:textId="77777777" w:rsidR="00EB5877" w:rsidRDefault="00EB58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17AB4" w14:textId="77777777" w:rsidR="006E274C" w:rsidRDefault="006E274C">
    <w:pPr>
      <w:pStyle w:val="Topptekst"/>
    </w:pPr>
  </w:p>
  <w:tbl>
    <w:tblPr>
      <w:tblW w:w="0" w:type="auto"/>
      <w:tblInd w:w="-469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374"/>
      <w:gridCol w:w="4036"/>
    </w:tblGrid>
    <w:tr w:rsidR="006E274C" w14:paraId="07917AB7" w14:textId="77777777" w:rsidTr="006E274C">
      <w:trPr>
        <w:trHeight w:val="416"/>
      </w:trPr>
      <w:tc>
        <w:tcPr>
          <w:tcW w:w="3374" w:type="dxa"/>
          <w:vMerge w:val="restart"/>
          <w:shd w:val="clear" w:color="auto" w:fill="auto"/>
        </w:tcPr>
        <w:p w14:paraId="07917AB5" w14:textId="77777777" w:rsidR="006E274C" w:rsidRDefault="006E274C" w:rsidP="006E274C">
          <w:r w:rsidRPr="00EF204F">
            <w:rPr>
              <w:noProof/>
            </w:rPr>
            <w:drawing>
              <wp:inline distT="0" distB="0" distL="0" distR="0" wp14:anchorId="07917AD6" wp14:editId="07917AD7">
                <wp:extent cx="314325" cy="400050"/>
                <wp:effectExtent l="0" t="0" r="9525" b="0"/>
                <wp:docPr id="13" name="Bilde 13" descr="https://upload.wikimedia.org/wikipedia/commons/thumb/a/a7/Aurland_komm.svg/96px-Aurland_komm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1" descr="https://upload.wikimedia.org/wikipedia/commons/thumb/a/a7/Aurland_komm.svg/96px-Aurland_komm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204F">
            <w:rPr>
              <w:noProof/>
            </w:rPr>
            <w:drawing>
              <wp:inline distT="0" distB="0" distL="0" distR="0" wp14:anchorId="07917AD8" wp14:editId="07917AD9">
                <wp:extent cx="314325" cy="400050"/>
                <wp:effectExtent l="0" t="0" r="9525" b="0"/>
                <wp:docPr id="12" name="Bilde 12" descr="https://upload.wikimedia.org/wikipedia/commons/thumb/e/ec/L%C3%A6rdal_komm.svg/96px-L%C3%A6rdal_komm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 descr="https://upload.wikimedia.org/wikipedia/commons/thumb/e/ec/L%C3%A6rdal_komm.svg/96px-L%C3%A6rdal_komm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204F">
            <w:rPr>
              <w:noProof/>
            </w:rPr>
            <w:drawing>
              <wp:inline distT="0" distB="0" distL="0" distR="0" wp14:anchorId="07917ADA" wp14:editId="07917ADB">
                <wp:extent cx="314325" cy="400050"/>
                <wp:effectExtent l="0" t="0" r="9525" b="0"/>
                <wp:docPr id="11" name="Bilde 11" descr="https://upload.wikimedia.org/wikipedia/commons/thumb/c/c8/Luster_komm.svg/96px-Luster_komm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4" descr="https://upload.wikimedia.org/wikipedia/commons/thumb/c/c8/Luster_komm.svg/96px-Luster_komm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204F">
            <w:rPr>
              <w:noProof/>
            </w:rPr>
            <w:drawing>
              <wp:inline distT="0" distB="0" distL="0" distR="0" wp14:anchorId="07917ADC" wp14:editId="07917ADD">
                <wp:extent cx="314325" cy="400050"/>
                <wp:effectExtent l="0" t="0" r="9525" b="0"/>
                <wp:docPr id="10" name="Bilde 10" descr="https://upload.wikimedia.org/wikipedia/commons/thumb/d/df/%C3%85rdal_komm.svg/100px-%C3%85rdal_komm.svg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5" descr="https://upload.wikimedia.org/wikipedia/commons/thumb/d/df/%C3%85rdal_komm.svg/100px-%C3%85rdal_komm.svg.png"/>
                        <pic:cNvPicPr>
                          <a:picLocks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204F">
            <w:rPr>
              <w:noProof/>
            </w:rPr>
            <w:drawing>
              <wp:inline distT="0" distB="0" distL="0" distR="0" wp14:anchorId="07917ADE" wp14:editId="07917ADF">
                <wp:extent cx="314325" cy="400050"/>
                <wp:effectExtent l="0" t="0" r="9525" b="0"/>
                <wp:docPr id="9" name="Bilde 9" descr="https://upload.wikimedia.org/wikipedia/commons/thumb/6/63/Sogndal_komm_2020.svg/107px-Sogndal_komm_2020.svg.pn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6" descr="https://upload.wikimedia.org/wikipedia/commons/thumb/6/63/Sogndal_komm_2020.svg/107px-Sogndal_komm_2020.svg.png"/>
                        <pic:cNvPicPr>
                          <a:picLocks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EF204F">
            <w:rPr>
              <w:noProof/>
            </w:rPr>
            <w:drawing>
              <wp:inline distT="0" distB="0" distL="0" distR="0" wp14:anchorId="07917AE0" wp14:editId="07917AE1">
                <wp:extent cx="314325" cy="400050"/>
                <wp:effectExtent l="0" t="0" r="9525" b="0"/>
                <wp:docPr id="8" name="Bilde 8" descr="https://upload.wikimedia.org/wikipedia/commons/thumb/4/49/Vik_komm.svg/96px-Vik_komm.sv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e 7" descr="https://upload.wikimedia.org/wikipedia/commons/thumb/4/49/Vik_komm.svg/96px-Vik_komm.svg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43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36" w:type="dxa"/>
          <w:shd w:val="clear" w:color="auto" w:fill="auto"/>
        </w:tcPr>
        <w:p w14:paraId="07917AB6" w14:textId="77777777" w:rsidR="006E274C" w:rsidRDefault="006E274C" w:rsidP="006E274C">
          <w:pPr>
            <w:jc w:val="center"/>
          </w:pPr>
          <w:r w:rsidRPr="00491927">
            <w:rPr>
              <w:rFonts w:ascii="Calibri" w:hAnsi="Calibri" w:cs="Calibri"/>
              <w:noProof/>
              <w:sz w:val="36"/>
              <w:szCs w:val="36"/>
            </w:rPr>
            <w:t>Miljøretta helsevern</w:t>
          </w:r>
        </w:p>
      </w:tc>
    </w:tr>
    <w:tr w:rsidR="006E274C" w14:paraId="07917ABA" w14:textId="77777777" w:rsidTr="006E274C">
      <w:tblPrEx>
        <w:tblCellMar>
          <w:left w:w="108" w:type="dxa"/>
          <w:right w:w="108" w:type="dxa"/>
        </w:tblCellMar>
      </w:tblPrEx>
      <w:trPr>
        <w:trHeight w:val="71"/>
      </w:trPr>
      <w:tc>
        <w:tcPr>
          <w:tcW w:w="3374" w:type="dxa"/>
          <w:vMerge/>
          <w:shd w:val="clear" w:color="auto" w:fill="auto"/>
        </w:tcPr>
        <w:p w14:paraId="07917AB8" w14:textId="77777777" w:rsidR="006E274C" w:rsidRDefault="006E274C" w:rsidP="006E274C">
          <w:pPr>
            <w:pStyle w:val="Topptekst"/>
          </w:pPr>
        </w:p>
      </w:tc>
      <w:tc>
        <w:tcPr>
          <w:tcW w:w="4036" w:type="dxa"/>
          <w:shd w:val="clear" w:color="auto" w:fill="auto"/>
        </w:tcPr>
        <w:p w14:paraId="07917AB9" w14:textId="77777777" w:rsidR="006E274C" w:rsidRPr="00491927" w:rsidRDefault="006E274C" w:rsidP="006E274C">
          <w:pPr>
            <w:pStyle w:val="Topptekst"/>
            <w:jc w:val="center"/>
            <w:rPr>
              <w:rFonts w:ascii="Calibri" w:hAnsi="Calibri" w:cs="Calibri"/>
            </w:rPr>
          </w:pPr>
          <w:r w:rsidRPr="00491927">
            <w:rPr>
              <w:rFonts w:ascii="Calibri" w:hAnsi="Calibri" w:cs="Calibri"/>
            </w:rPr>
            <w:t>Interkommunalt samarbeid i Indre Sogn</w:t>
          </w:r>
        </w:p>
      </w:tc>
    </w:tr>
  </w:tbl>
  <w:p w14:paraId="07917ABB" w14:textId="77777777" w:rsidR="006E274C" w:rsidRDefault="006E274C">
    <w:pPr>
      <w:pStyle w:val="Topptekst"/>
    </w:pPr>
  </w:p>
  <w:p w14:paraId="07917ABC" w14:textId="77777777" w:rsidR="006E274C" w:rsidRDefault="006E274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3245F"/>
    <w:multiLevelType w:val="hybridMultilevel"/>
    <w:tmpl w:val="A89ACEA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80F01"/>
    <w:multiLevelType w:val="hybridMultilevel"/>
    <w:tmpl w:val="319C9256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00163"/>
    <w:multiLevelType w:val="hybridMultilevel"/>
    <w:tmpl w:val="40BCEAC2"/>
    <w:lvl w:ilvl="0" w:tplc="08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E836F0E"/>
    <w:multiLevelType w:val="hybridMultilevel"/>
    <w:tmpl w:val="9698DD9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5F35FD"/>
    <w:multiLevelType w:val="hybridMultilevel"/>
    <w:tmpl w:val="CC546A2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C06B4F"/>
    <w:multiLevelType w:val="hybridMultilevel"/>
    <w:tmpl w:val="95460A4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014C8"/>
    <w:multiLevelType w:val="hybridMultilevel"/>
    <w:tmpl w:val="E368B8DE"/>
    <w:lvl w:ilvl="0" w:tplc="206E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2F09F7"/>
    <w:multiLevelType w:val="hybridMultilevel"/>
    <w:tmpl w:val="B10A3C3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32783C"/>
    <w:multiLevelType w:val="hybridMultilevel"/>
    <w:tmpl w:val="DA5EE6B4"/>
    <w:lvl w:ilvl="0" w:tplc="206EA4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DC4E2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8A71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3689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2767F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998D6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2404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0849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82E28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303127"/>
    <w:multiLevelType w:val="hybridMultilevel"/>
    <w:tmpl w:val="E3DA9CE0"/>
    <w:lvl w:ilvl="0" w:tplc="081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35FC3656"/>
    <w:multiLevelType w:val="hybridMultilevel"/>
    <w:tmpl w:val="9D24F72E"/>
    <w:lvl w:ilvl="0" w:tplc="206EA4E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4F7B"/>
    <w:multiLevelType w:val="hybridMultilevel"/>
    <w:tmpl w:val="663EF95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78478B"/>
    <w:multiLevelType w:val="hybridMultilevel"/>
    <w:tmpl w:val="A5A6544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697A86"/>
    <w:multiLevelType w:val="hybridMultilevel"/>
    <w:tmpl w:val="5DE219DC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BC6606"/>
    <w:multiLevelType w:val="hybridMultilevel"/>
    <w:tmpl w:val="EF06728A"/>
    <w:lvl w:ilvl="0" w:tplc="8976E4EC">
      <w:start w:val="15"/>
      <w:numFmt w:val="decimal"/>
      <w:lvlText w:val="%1"/>
      <w:lvlJc w:val="left"/>
      <w:pPr>
        <w:ind w:left="1080" w:hanging="360"/>
      </w:pPr>
      <w:rPr>
        <w:rFonts w:eastAsiaTheme="minorEastAsia" w:cstheme="minorBidi" w:hint="default"/>
        <w:color w:val="000000" w:themeColor="text1"/>
      </w:r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5A43CA7"/>
    <w:multiLevelType w:val="hybridMultilevel"/>
    <w:tmpl w:val="4882066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6E62E2"/>
    <w:multiLevelType w:val="hybridMultilevel"/>
    <w:tmpl w:val="48BE05C0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0F7430"/>
    <w:multiLevelType w:val="hybridMultilevel"/>
    <w:tmpl w:val="5632573A"/>
    <w:lvl w:ilvl="0" w:tplc="F44E0EE8">
      <w:start w:val="2"/>
      <w:numFmt w:val="decimal"/>
      <w:lvlText w:val="%1"/>
      <w:lvlJc w:val="left"/>
      <w:pPr>
        <w:ind w:left="1069" w:hanging="360"/>
      </w:pPr>
      <w:rPr>
        <w:rFonts w:eastAsiaTheme="minorEastAsia" w:cstheme="minorBidi" w:hint="default"/>
        <w:color w:val="000000" w:themeColor="text1"/>
      </w:rPr>
    </w:lvl>
    <w:lvl w:ilvl="1" w:tplc="08140019" w:tentative="1">
      <w:start w:val="1"/>
      <w:numFmt w:val="lowerLetter"/>
      <w:lvlText w:val="%2."/>
      <w:lvlJc w:val="left"/>
      <w:pPr>
        <w:ind w:left="1789" w:hanging="360"/>
      </w:pPr>
    </w:lvl>
    <w:lvl w:ilvl="2" w:tplc="0814001B" w:tentative="1">
      <w:start w:val="1"/>
      <w:numFmt w:val="lowerRoman"/>
      <w:lvlText w:val="%3."/>
      <w:lvlJc w:val="right"/>
      <w:pPr>
        <w:ind w:left="2509" w:hanging="180"/>
      </w:pPr>
    </w:lvl>
    <w:lvl w:ilvl="3" w:tplc="0814000F" w:tentative="1">
      <w:start w:val="1"/>
      <w:numFmt w:val="decimal"/>
      <w:lvlText w:val="%4."/>
      <w:lvlJc w:val="left"/>
      <w:pPr>
        <w:ind w:left="3229" w:hanging="360"/>
      </w:pPr>
    </w:lvl>
    <w:lvl w:ilvl="4" w:tplc="08140019" w:tentative="1">
      <w:start w:val="1"/>
      <w:numFmt w:val="lowerLetter"/>
      <w:lvlText w:val="%5."/>
      <w:lvlJc w:val="left"/>
      <w:pPr>
        <w:ind w:left="3949" w:hanging="360"/>
      </w:pPr>
    </w:lvl>
    <w:lvl w:ilvl="5" w:tplc="0814001B" w:tentative="1">
      <w:start w:val="1"/>
      <w:numFmt w:val="lowerRoman"/>
      <w:lvlText w:val="%6."/>
      <w:lvlJc w:val="right"/>
      <w:pPr>
        <w:ind w:left="4669" w:hanging="180"/>
      </w:pPr>
    </w:lvl>
    <w:lvl w:ilvl="6" w:tplc="0814000F" w:tentative="1">
      <w:start w:val="1"/>
      <w:numFmt w:val="decimal"/>
      <w:lvlText w:val="%7."/>
      <w:lvlJc w:val="left"/>
      <w:pPr>
        <w:ind w:left="5389" w:hanging="360"/>
      </w:pPr>
    </w:lvl>
    <w:lvl w:ilvl="7" w:tplc="08140019" w:tentative="1">
      <w:start w:val="1"/>
      <w:numFmt w:val="lowerLetter"/>
      <w:lvlText w:val="%8."/>
      <w:lvlJc w:val="left"/>
      <w:pPr>
        <w:ind w:left="6109" w:hanging="360"/>
      </w:pPr>
    </w:lvl>
    <w:lvl w:ilvl="8" w:tplc="081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F7944F0"/>
    <w:multiLevelType w:val="hybridMultilevel"/>
    <w:tmpl w:val="0C3EE3B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BF04F5"/>
    <w:multiLevelType w:val="hybridMultilevel"/>
    <w:tmpl w:val="C3DC622E"/>
    <w:lvl w:ilvl="0" w:tplc="0814000F">
      <w:start w:val="1"/>
      <w:numFmt w:val="decimal"/>
      <w:lvlText w:val="%1."/>
      <w:lvlJc w:val="left"/>
      <w:pPr>
        <w:ind w:left="1080" w:hanging="360"/>
      </w:pPr>
    </w:lvl>
    <w:lvl w:ilvl="1" w:tplc="08140019" w:tentative="1">
      <w:start w:val="1"/>
      <w:numFmt w:val="lowerLetter"/>
      <w:lvlText w:val="%2."/>
      <w:lvlJc w:val="left"/>
      <w:pPr>
        <w:ind w:left="1800" w:hanging="360"/>
      </w:pPr>
    </w:lvl>
    <w:lvl w:ilvl="2" w:tplc="0814001B" w:tentative="1">
      <w:start w:val="1"/>
      <w:numFmt w:val="lowerRoman"/>
      <w:lvlText w:val="%3."/>
      <w:lvlJc w:val="right"/>
      <w:pPr>
        <w:ind w:left="2520" w:hanging="180"/>
      </w:pPr>
    </w:lvl>
    <w:lvl w:ilvl="3" w:tplc="0814000F" w:tentative="1">
      <w:start w:val="1"/>
      <w:numFmt w:val="decimal"/>
      <w:lvlText w:val="%4."/>
      <w:lvlJc w:val="left"/>
      <w:pPr>
        <w:ind w:left="3240" w:hanging="360"/>
      </w:pPr>
    </w:lvl>
    <w:lvl w:ilvl="4" w:tplc="08140019" w:tentative="1">
      <w:start w:val="1"/>
      <w:numFmt w:val="lowerLetter"/>
      <w:lvlText w:val="%5."/>
      <w:lvlJc w:val="left"/>
      <w:pPr>
        <w:ind w:left="3960" w:hanging="360"/>
      </w:pPr>
    </w:lvl>
    <w:lvl w:ilvl="5" w:tplc="0814001B" w:tentative="1">
      <w:start w:val="1"/>
      <w:numFmt w:val="lowerRoman"/>
      <w:lvlText w:val="%6."/>
      <w:lvlJc w:val="right"/>
      <w:pPr>
        <w:ind w:left="4680" w:hanging="180"/>
      </w:pPr>
    </w:lvl>
    <w:lvl w:ilvl="6" w:tplc="0814000F" w:tentative="1">
      <w:start w:val="1"/>
      <w:numFmt w:val="decimal"/>
      <w:lvlText w:val="%7."/>
      <w:lvlJc w:val="left"/>
      <w:pPr>
        <w:ind w:left="5400" w:hanging="360"/>
      </w:pPr>
    </w:lvl>
    <w:lvl w:ilvl="7" w:tplc="08140019" w:tentative="1">
      <w:start w:val="1"/>
      <w:numFmt w:val="lowerLetter"/>
      <w:lvlText w:val="%8."/>
      <w:lvlJc w:val="left"/>
      <w:pPr>
        <w:ind w:left="6120" w:hanging="360"/>
      </w:pPr>
    </w:lvl>
    <w:lvl w:ilvl="8" w:tplc="0814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71541654">
    <w:abstractNumId w:val="18"/>
  </w:num>
  <w:num w:numId="2" w16cid:durableId="1030495093">
    <w:abstractNumId w:val="5"/>
  </w:num>
  <w:num w:numId="3" w16cid:durableId="1006131465">
    <w:abstractNumId w:val="16"/>
  </w:num>
  <w:num w:numId="4" w16cid:durableId="1598519605">
    <w:abstractNumId w:val="1"/>
  </w:num>
  <w:num w:numId="5" w16cid:durableId="1665743023">
    <w:abstractNumId w:val="15"/>
  </w:num>
  <w:num w:numId="6" w16cid:durableId="789863580">
    <w:abstractNumId w:val="7"/>
  </w:num>
  <w:num w:numId="7" w16cid:durableId="641928869">
    <w:abstractNumId w:val="4"/>
  </w:num>
  <w:num w:numId="8" w16cid:durableId="680819504">
    <w:abstractNumId w:val="3"/>
  </w:num>
  <w:num w:numId="9" w16cid:durableId="1213617322">
    <w:abstractNumId w:val="9"/>
  </w:num>
  <w:num w:numId="10" w16cid:durableId="1458571821">
    <w:abstractNumId w:val="13"/>
  </w:num>
  <w:num w:numId="11" w16cid:durableId="2069841577">
    <w:abstractNumId w:val="2"/>
  </w:num>
  <w:num w:numId="12" w16cid:durableId="1747024820">
    <w:abstractNumId w:val="19"/>
  </w:num>
  <w:num w:numId="13" w16cid:durableId="1620405556">
    <w:abstractNumId w:val="12"/>
  </w:num>
  <w:num w:numId="14" w16cid:durableId="506749864">
    <w:abstractNumId w:val="8"/>
  </w:num>
  <w:num w:numId="15" w16cid:durableId="525874961">
    <w:abstractNumId w:val="6"/>
  </w:num>
  <w:num w:numId="16" w16cid:durableId="1059210476">
    <w:abstractNumId w:val="10"/>
  </w:num>
  <w:num w:numId="17" w16cid:durableId="142622208">
    <w:abstractNumId w:val="17"/>
  </w:num>
  <w:num w:numId="18" w16cid:durableId="403845417">
    <w:abstractNumId w:val="14"/>
  </w:num>
  <w:num w:numId="19" w16cid:durableId="150483735">
    <w:abstractNumId w:val="0"/>
  </w:num>
  <w:num w:numId="20" w16cid:durableId="145424708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F67"/>
    <w:rsid w:val="00001F1A"/>
    <w:rsid w:val="00006C86"/>
    <w:rsid w:val="000133DF"/>
    <w:rsid w:val="00014C16"/>
    <w:rsid w:val="00035E7F"/>
    <w:rsid w:val="00036DB8"/>
    <w:rsid w:val="00037090"/>
    <w:rsid w:val="000401DB"/>
    <w:rsid w:val="00042827"/>
    <w:rsid w:val="00042970"/>
    <w:rsid w:val="00042F7B"/>
    <w:rsid w:val="000439F8"/>
    <w:rsid w:val="00045117"/>
    <w:rsid w:val="00050A22"/>
    <w:rsid w:val="000614F9"/>
    <w:rsid w:val="00082BBA"/>
    <w:rsid w:val="00092E3A"/>
    <w:rsid w:val="000A2841"/>
    <w:rsid w:val="000A350D"/>
    <w:rsid w:val="000A55F0"/>
    <w:rsid w:val="000A6404"/>
    <w:rsid w:val="000B6F72"/>
    <w:rsid w:val="000C7D45"/>
    <w:rsid w:val="000D0A9E"/>
    <w:rsid w:val="000D2A7C"/>
    <w:rsid w:val="000F0364"/>
    <w:rsid w:val="000F6EE8"/>
    <w:rsid w:val="00101E0E"/>
    <w:rsid w:val="00104C74"/>
    <w:rsid w:val="001068A4"/>
    <w:rsid w:val="00114CFB"/>
    <w:rsid w:val="00117017"/>
    <w:rsid w:val="00132F70"/>
    <w:rsid w:val="00137AF6"/>
    <w:rsid w:val="00144AB0"/>
    <w:rsid w:val="00146722"/>
    <w:rsid w:val="00147EAA"/>
    <w:rsid w:val="0015454E"/>
    <w:rsid w:val="00156E2E"/>
    <w:rsid w:val="0015725A"/>
    <w:rsid w:val="00162966"/>
    <w:rsid w:val="001641E0"/>
    <w:rsid w:val="0016703F"/>
    <w:rsid w:val="00170629"/>
    <w:rsid w:val="00182E06"/>
    <w:rsid w:val="00190C50"/>
    <w:rsid w:val="001A0056"/>
    <w:rsid w:val="001A60F8"/>
    <w:rsid w:val="001B0E10"/>
    <w:rsid w:val="001B1552"/>
    <w:rsid w:val="001B3422"/>
    <w:rsid w:val="001B558B"/>
    <w:rsid w:val="001B618D"/>
    <w:rsid w:val="001B657B"/>
    <w:rsid w:val="001B7599"/>
    <w:rsid w:val="001C23D9"/>
    <w:rsid w:val="001C2C96"/>
    <w:rsid w:val="001C506D"/>
    <w:rsid w:val="001C7132"/>
    <w:rsid w:val="001D0E31"/>
    <w:rsid w:val="001D4C83"/>
    <w:rsid w:val="001E193D"/>
    <w:rsid w:val="001E6FD0"/>
    <w:rsid w:val="001F0D6F"/>
    <w:rsid w:val="001F20F0"/>
    <w:rsid w:val="001F433D"/>
    <w:rsid w:val="001F610F"/>
    <w:rsid w:val="00201B6F"/>
    <w:rsid w:val="00202F5C"/>
    <w:rsid w:val="00207114"/>
    <w:rsid w:val="00211C2A"/>
    <w:rsid w:val="00211FB9"/>
    <w:rsid w:val="0021401C"/>
    <w:rsid w:val="00216393"/>
    <w:rsid w:val="00221E8E"/>
    <w:rsid w:val="00226E00"/>
    <w:rsid w:val="00230CC9"/>
    <w:rsid w:val="0023242E"/>
    <w:rsid w:val="00233F44"/>
    <w:rsid w:val="00234DFA"/>
    <w:rsid w:val="00245628"/>
    <w:rsid w:val="002522D8"/>
    <w:rsid w:val="00254758"/>
    <w:rsid w:val="00256EFC"/>
    <w:rsid w:val="00261D5E"/>
    <w:rsid w:val="002644F0"/>
    <w:rsid w:val="00265B3A"/>
    <w:rsid w:val="002724DE"/>
    <w:rsid w:val="00272C3E"/>
    <w:rsid w:val="00275289"/>
    <w:rsid w:val="00276338"/>
    <w:rsid w:val="0028451D"/>
    <w:rsid w:val="00285B89"/>
    <w:rsid w:val="002873B7"/>
    <w:rsid w:val="00290A42"/>
    <w:rsid w:val="00293E4D"/>
    <w:rsid w:val="002955FD"/>
    <w:rsid w:val="002A23FA"/>
    <w:rsid w:val="002A3C55"/>
    <w:rsid w:val="002B1A22"/>
    <w:rsid w:val="002C11BC"/>
    <w:rsid w:val="002C262E"/>
    <w:rsid w:val="002C47A9"/>
    <w:rsid w:val="002C53E7"/>
    <w:rsid w:val="002C7A56"/>
    <w:rsid w:val="002D3418"/>
    <w:rsid w:val="002D5DD6"/>
    <w:rsid w:val="002D640B"/>
    <w:rsid w:val="002E1CDF"/>
    <w:rsid w:val="002E5D0C"/>
    <w:rsid w:val="002E68E8"/>
    <w:rsid w:val="002F088D"/>
    <w:rsid w:val="002F0B29"/>
    <w:rsid w:val="002F0F8B"/>
    <w:rsid w:val="002F44A4"/>
    <w:rsid w:val="002F7A34"/>
    <w:rsid w:val="00300841"/>
    <w:rsid w:val="00302379"/>
    <w:rsid w:val="003077DE"/>
    <w:rsid w:val="00312D1F"/>
    <w:rsid w:val="003173B5"/>
    <w:rsid w:val="00320DAF"/>
    <w:rsid w:val="003235F1"/>
    <w:rsid w:val="003324B5"/>
    <w:rsid w:val="00334925"/>
    <w:rsid w:val="00340A6A"/>
    <w:rsid w:val="00341B05"/>
    <w:rsid w:val="003428F8"/>
    <w:rsid w:val="00345AEB"/>
    <w:rsid w:val="003476E6"/>
    <w:rsid w:val="00355601"/>
    <w:rsid w:val="0035778B"/>
    <w:rsid w:val="0036001A"/>
    <w:rsid w:val="0036478A"/>
    <w:rsid w:val="00366A4E"/>
    <w:rsid w:val="00370252"/>
    <w:rsid w:val="0037136C"/>
    <w:rsid w:val="00382594"/>
    <w:rsid w:val="00382D3A"/>
    <w:rsid w:val="00383D53"/>
    <w:rsid w:val="003919F4"/>
    <w:rsid w:val="003924D0"/>
    <w:rsid w:val="003A0777"/>
    <w:rsid w:val="003A1AA0"/>
    <w:rsid w:val="003A3B18"/>
    <w:rsid w:val="003A41EA"/>
    <w:rsid w:val="003B0C84"/>
    <w:rsid w:val="003B5899"/>
    <w:rsid w:val="003B7EF3"/>
    <w:rsid w:val="003C2539"/>
    <w:rsid w:val="003C2925"/>
    <w:rsid w:val="003D35E3"/>
    <w:rsid w:val="003E0E47"/>
    <w:rsid w:val="003E1320"/>
    <w:rsid w:val="003E1418"/>
    <w:rsid w:val="003E36ED"/>
    <w:rsid w:val="003F1AAE"/>
    <w:rsid w:val="003F2788"/>
    <w:rsid w:val="003F6D85"/>
    <w:rsid w:val="00400E75"/>
    <w:rsid w:val="004036B1"/>
    <w:rsid w:val="0041048B"/>
    <w:rsid w:val="004147EA"/>
    <w:rsid w:val="00421C1B"/>
    <w:rsid w:val="004233E4"/>
    <w:rsid w:val="004621EE"/>
    <w:rsid w:val="00467EC5"/>
    <w:rsid w:val="00471CAB"/>
    <w:rsid w:val="00473442"/>
    <w:rsid w:val="00485AA1"/>
    <w:rsid w:val="00486F3A"/>
    <w:rsid w:val="004941F1"/>
    <w:rsid w:val="0049584C"/>
    <w:rsid w:val="004967C1"/>
    <w:rsid w:val="004A3582"/>
    <w:rsid w:val="004A5571"/>
    <w:rsid w:val="004B2E47"/>
    <w:rsid w:val="004B50F5"/>
    <w:rsid w:val="004B6260"/>
    <w:rsid w:val="004B73B0"/>
    <w:rsid w:val="004C0B1B"/>
    <w:rsid w:val="004C25AE"/>
    <w:rsid w:val="004C4C0A"/>
    <w:rsid w:val="004D1B91"/>
    <w:rsid w:val="004F1B8A"/>
    <w:rsid w:val="004F3D71"/>
    <w:rsid w:val="004F4852"/>
    <w:rsid w:val="004F574E"/>
    <w:rsid w:val="004F59F0"/>
    <w:rsid w:val="004F5B94"/>
    <w:rsid w:val="004F73CE"/>
    <w:rsid w:val="005019B6"/>
    <w:rsid w:val="005064BB"/>
    <w:rsid w:val="00506983"/>
    <w:rsid w:val="00510120"/>
    <w:rsid w:val="00513A55"/>
    <w:rsid w:val="00520874"/>
    <w:rsid w:val="00521A88"/>
    <w:rsid w:val="00534606"/>
    <w:rsid w:val="005373FF"/>
    <w:rsid w:val="00544002"/>
    <w:rsid w:val="005634C1"/>
    <w:rsid w:val="00563B5D"/>
    <w:rsid w:val="00577814"/>
    <w:rsid w:val="00584295"/>
    <w:rsid w:val="005846BD"/>
    <w:rsid w:val="00584B5C"/>
    <w:rsid w:val="0058613A"/>
    <w:rsid w:val="005908A4"/>
    <w:rsid w:val="00591AC6"/>
    <w:rsid w:val="005936BB"/>
    <w:rsid w:val="005A3CC8"/>
    <w:rsid w:val="005B658A"/>
    <w:rsid w:val="005C3483"/>
    <w:rsid w:val="005C34E0"/>
    <w:rsid w:val="005C45A2"/>
    <w:rsid w:val="005D5E7F"/>
    <w:rsid w:val="005D6FE9"/>
    <w:rsid w:val="005E1D26"/>
    <w:rsid w:val="005E548B"/>
    <w:rsid w:val="005F6828"/>
    <w:rsid w:val="00600159"/>
    <w:rsid w:val="00600E1F"/>
    <w:rsid w:val="00605D81"/>
    <w:rsid w:val="00607D0D"/>
    <w:rsid w:val="00607F62"/>
    <w:rsid w:val="00612CF8"/>
    <w:rsid w:val="0062174C"/>
    <w:rsid w:val="0062282E"/>
    <w:rsid w:val="00631760"/>
    <w:rsid w:val="006336AC"/>
    <w:rsid w:val="00636691"/>
    <w:rsid w:val="00652901"/>
    <w:rsid w:val="00652E9F"/>
    <w:rsid w:val="006538DE"/>
    <w:rsid w:val="00654A87"/>
    <w:rsid w:val="00656377"/>
    <w:rsid w:val="00661F5B"/>
    <w:rsid w:val="00666C79"/>
    <w:rsid w:val="00667279"/>
    <w:rsid w:val="00671040"/>
    <w:rsid w:val="00671650"/>
    <w:rsid w:val="00675898"/>
    <w:rsid w:val="0067789E"/>
    <w:rsid w:val="00680AEF"/>
    <w:rsid w:val="00691BC5"/>
    <w:rsid w:val="006A454B"/>
    <w:rsid w:val="006A5147"/>
    <w:rsid w:val="006A53B0"/>
    <w:rsid w:val="006A5533"/>
    <w:rsid w:val="006A699C"/>
    <w:rsid w:val="006A7DFA"/>
    <w:rsid w:val="006B275C"/>
    <w:rsid w:val="006B3D8D"/>
    <w:rsid w:val="006C19C5"/>
    <w:rsid w:val="006C4034"/>
    <w:rsid w:val="006D140B"/>
    <w:rsid w:val="006D4E82"/>
    <w:rsid w:val="006E274C"/>
    <w:rsid w:val="006E338F"/>
    <w:rsid w:val="006E6179"/>
    <w:rsid w:val="006E62C9"/>
    <w:rsid w:val="006F2869"/>
    <w:rsid w:val="006F5F44"/>
    <w:rsid w:val="006F6192"/>
    <w:rsid w:val="00700E78"/>
    <w:rsid w:val="007029D7"/>
    <w:rsid w:val="00704E4F"/>
    <w:rsid w:val="00704EA7"/>
    <w:rsid w:val="00705F67"/>
    <w:rsid w:val="007121A6"/>
    <w:rsid w:val="00721055"/>
    <w:rsid w:val="0072234C"/>
    <w:rsid w:val="00724F78"/>
    <w:rsid w:val="00731DFF"/>
    <w:rsid w:val="00734F22"/>
    <w:rsid w:val="00737389"/>
    <w:rsid w:val="00740DFE"/>
    <w:rsid w:val="0074349A"/>
    <w:rsid w:val="00754222"/>
    <w:rsid w:val="007638C9"/>
    <w:rsid w:val="00773EE4"/>
    <w:rsid w:val="0078625B"/>
    <w:rsid w:val="0079418F"/>
    <w:rsid w:val="0079665B"/>
    <w:rsid w:val="00797EA6"/>
    <w:rsid w:val="007A1493"/>
    <w:rsid w:val="007A323F"/>
    <w:rsid w:val="007A3DDA"/>
    <w:rsid w:val="007B1A96"/>
    <w:rsid w:val="007C1109"/>
    <w:rsid w:val="007C1796"/>
    <w:rsid w:val="007C5F94"/>
    <w:rsid w:val="007C70E7"/>
    <w:rsid w:val="007D26C5"/>
    <w:rsid w:val="007D5945"/>
    <w:rsid w:val="007D672F"/>
    <w:rsid w:val="007E1FBC"/>
    <w:rsid w:val="007E29AD"/>
    <w:rsid w:val="007F6AA5"/>
    <w:rsid w:val="008001F8"/>
    <w:rsid w:val="00802B4F"/>
    <w:rsid w:val="0080487F"/>
    <w:rsid w:val="008062D8"/>
    <w:rsid w:val="00807882"/>
    <w:rsid w:val="00807E09"/>
    <w:rsid w:val="0081026D"/>
    <w:rsid w:val="0082004B"/>
    <w:rsid w:val="00821497"/>
    <w:rsid w:val="00821AAF"/>
    <w:rsid w:val="00825874"/>
    <w:rsid w:val="00826BE9"/>
    <w:rsid w:val="00836070"/>
    <w:rsid w:val="00841C7B"/>
    <w:rsid w:val="00841E27"/>
    <w:rsid w:val="00847899"/>
    <w:rsid w:val="00847DBB"/>
    <w:rsid w:val="00850BF3"/>
    <w:rsid w:val="00862D78"/>
    <w:rsid w:val="00864EA9"/>
    <w:rsid w:val="00867A5F"/>
    <w:rsid w:val="008712D5"/>
    <w:rsid w:val="00872C19"/>
    <w:rsid w:val="00872F40"/>
    <w:rsid w:val="00890938"/>
    <w:rsid w:val="00897078"/>
    <w:rsid w:val="008A2C8C"/>
    <w:rsid w:val="008A2E2B"/>
    <w:rsid w:val="008A4E91"/>
    <w:rsid w:val="008A699E"/>
    <w:rsid w:val="008B2519"/>
    <w:rsid w:val="008B3B18"/>
    <w:rsid w:val="008C1942"/>
    <w:rsid w:val="008C5744"/>
    <w:rsid w:val="008C5D82"/>
    <w:rsid w:val="008C765B"/>
    <w:rsid w:val="008E2048"/>
    <w:rsid w:val="00907320"/>
    <w:rsid w:val="00912C71"/>
    <w:rsid w:val="00913694"/>
    <w:rsid w:val="0091456D"/>
    <w:rsid w:val="0091756D"/>
    <w:rsid w:val="00917D5F"/>
    <w:rsid w:val="00921203"/>
    <w:rsid w:val="00924AE5"/>
    <w:rsid w:val="00927714"/>
    <w:rsid w:val="0094003C"/>
    <w:rsid w:val="00940E7A"/>
    <w:rsid w:val="00942E05"/>
    <w:rsid w:val="00945F33"/>
    <w:rsid w:val="00952A27"/>
    <w:rsid w:val="0096027E"/>
    <w:rsid w:val="00962D5F"/>
    <w:rsid w:val="00963933"/>
    <w:rsid w:val="0096751D"/>
    <w:rsid w:val="009706A7"/>
    <w:rsid w:val="00970B94"/>
    <w:rsid w:val="00973392"/>
    <w:rsid w:val="0097600C"/>
    <w:rsid w:val="009818CD"/>
    <w:rsid w:val="00984B90"/>
    <w:rsid w:val="009875D9"/>
    <w:rsid w:val="00987E5E"/>
    <w:rsid w:val="0099043E"/>
    <w:rsid w:val="00991C56"/>
    <w:rsid w:val="00992F21"/>
    <w:rsid w:val="0099580F"/>
    <w:rsid w:val="009A06CC"/>
    <w:rsid w:val="009A5744"/>
    <w:rsid w:val="009A7A70"/>
    <w:rsid w:val="009C1B76"/>
    <w:rsid w:val="009C476F"/>
    <w:rsid w:val="009D02C1"/>
    <w:rsid w:val="009D30E5"/>
    <w:rsid w:val="009D7BF4"/>
    <w:rsid w:val="009E6FD9"/>
    <w:rsid w:val="009F0B1C"/>
    <w:rsid w:val="00A01CFF"/>
    <w:rsid w:val="00A13CE1"/>
    <w:rsid w:val="00A206AF"/>
    <w:rsid w:val="00A24FED"/>
    <w:rsid w:val="00A303DE"/>
    <w:rsid w:val="00A36164"/>
    <w:rsid w:val="00A371EB"/>
    <w:rsid w:val="00A40F96"/>
    <w:rsid w:val="00A41D68"/>
    <w:rsid w:val="00A42CA2"/>
    <w:rsid w:val="00A4381F"/>
    <w:rsid w:val="00A442E9"/>
    <w:rsid w:val="00A447D6"/>
    <w:rsid w:val="00A45B88"/>
    <w:rsid w:val="00A473B5"/>
    <w:rsid w:val="00A6328D"/>
    <w:rsid w:val="00A67C22"/>
    <w:rsid w:val="00A71A30"/>
    <w:rsid w:val="00A72FE9"/>
    <w:rsid w:val="00A73AAD"/>
    <w:rsid w:val="00A74A46"/>
    <w:rsid w:val="00A81B2F"/>
    <w:rsid w:val="00A91323"/>
    <w:rsid w:val="00AA1CC0"/>
    <w:rsid w:val="00AA36EB"/>
    <w:rsid w:val="00AA3D86"/>
    <w:rsid w:val="00AC1A21"/>
    <w:rsid w:val="00AD20E3"/>
    <w:rsid w:val="00AE0097"/>
    <w:rsid w:val="00AE144F"/>
    <w:rsid w:val="00AE3B02"/>
    <w:rsid w:val="00AF0414"/>
    <w:rsid w:val="00AF0FAE"/>
    <w:rsid w:val="00B04C16"/>
    <w:rsid w:val="00B2732C"/>
    <w:rsid w:val="00B31970"/>
    <w:rsid w:val="00B41659"/>
    <w:rsid w:val="00B419C4"/>
    <w:rsid w:val="00B437C3"/>
    <w:rsid w:val="00B476D5"/>
    <w:rsid w:val="00B56712"/>
    <w:rsid w:val="00B646A6"/>
    <w:rsid w:val="00B73F8A"/>
    <w:rsid w:val="00B746BC"/>
    <w:rsid w:val="00B75BE8"/>
    <w:rsid w:val="00B77035"/>
    <w:rsid w:val="00B8126C"/>
    <w:rsid w:val="00B83FDB"/>
    <w:rsid w:val="00B96905"/>
    <w:rsid w:val="00BA20E3"/>
    <w:rsid w:val="00BB7FE1"/>
    <w:rsid w:val="00BC4FC1"/>
    <w:rsid w:val="00BD2A44"/>
    <w:rsid w:val="00BE2F02"/>
    <w:rsid w:val="00BE32DF"/>
    <w:rsid w:val="00BE560E"/>
    <w:rsid w:val="00BF54E1"/>
    <w:rsid w:val="00BF6F90"/>
    <w:rsid w:val="00C04235"/>
    <w:rsid w:val="00C0580B"/>
    <w:rsid w:val="00C0626B"/>
    <w:rsid w:val="00C06E92"/>
    <w:rsid w:val="00C12773"/>
    <w:rsid w:val="00C12D00"/>
    <w:rsid w:val="00C135DA"/>
    <w:rsid w:val="00C16F93"/>
    <w:rsid w:val="00C1711C"/>
    <w:rsid w:val="00C238B1"/>
    <w:rsid w:val="00C23CF5"/>
    <w:rsid w:val="00C25A3F"/>
    <w:rsid w:val="00C26F46"/>
    <w:rsid w:val="00C50684"/>
    <w:rsid w:val="00C540EB"/>
    <w:rsid w:val="00C55220"/>
    <w:rsid w:val="00C73214"/>
    <w:rsid w:val="00C817E2"/>
    <w:rsid w:val="00C83AC8"/>
    <w:rsid w:val="00C902A7"/>
    <w:rsid w:val="00CA0145"/>
    <w:rsid w:val="00CA3A31"/>
    <w:rsid w:val="00CA45DC"/>
    <w:rsid w:val="00CA5D3A"/>
    <w:rsid w:val="00CD16AA"/>
    <w:rsid w:val="00CD5097"/>
    <w:rsid w:val="00CE6D9D"/>
    <w:rsid w:val="00CE7DE6"/>
    <w:rsid w:val="00CF1A2D"/>
    <w:rsid w:val="00CF5A2E"/>
    <w:rsid w:val="00D02020"/>
    <w:rsid w:val="00D02290"/>
    <w:rsid w:val="00D02737"/>
    <w:rsid w:val="00D0299D"/>
    <w:rsid w:val="00D12E9F"/>
    <w:rsid w:val="00D14DAE"/>
    <w:rsid w:val="00D162D4"/>
    <w:rsid w:val="00D21CB0"/>
    <w:rsid w:val="00D2732D"/>
    <w:rsid w:val="00D31793"/>
    <w:rsid w:val="00D32CBE"/>
    <w:rsid w:val="00D3348A"/>
    <w:rsid w:val="00D36729"/>
    <w:rsid w:val="00D437B4"/>
    <w:rsid w:val="00D50623"/>
    <w:rsid w:val="00D50CCF"/>
    <w:rsid w:val="00D6022D"/>
    <w:rsid w:val="00D6124E"/>
    <w:rsid w:val="00D64E2A"/>
    <w:rsid w:val="00D7021A"/>
    <w:rsid w:val="00D72257"/>
    <w:rsid w:val="00D83C12"/>
    <w:rsid w:val="00D8608D"/>
    <w:rsid w:val="00D9692D"/>
    <w:rsid w:val="00D96CC7"/>
    <w:rsid w:val="00DB3851"/>
    <w:rsid w:val="00DB3C2B"/>
    <w:rsid w:val="00DB601C"/>
    <w:rsid w:val="00DC339A"/>
    <w:rsid w:val="00DC4694"/>
    <w:rsid w:val="00DC604C"/>
    <w:rsid w:val="00DD171B"/>
    <w:rsid w:val="00DD6791"/>
    <w:rsid w:val="00DE0AF9"/>
    <w:rsid w:val="00DE5EBE"/>
    <w:rsid w:val="00DF25DF"/>
    <w:rsid w:val="00DF300C"/>
    <w:rsid w:val="00DF5D86"/>
    <w:rsid w:val="00E011D0"/>
    <w:rsid w:val="00E022C5"/>
    <w:rsid w:val="00E1247C"/>
    <w:rsid w:val="00E12737"/>
    <w:rsid w:val="00E141DC"/>
    <w:rsid w:val="00E1632C"/>
    <w:rsid w:val="00E16CBF"/>
    <w:rsid w:val="00E23E4B"/>
    <w:rsid w:val="00E25B5F"/>
    <w:rsid w:val="00E44BC4"/>
    <w:rsid w:val="00E60993"/>
    <w:rsid w:val="00E6272D"/>
    <w:rsid w:val="00E65A8E"/>
    <w:rsid w:val="00E660E9"/>
    <w:rsid w:val="00E676A2"/>
    <w:rsid w:val="00E8400D"/>
    <w:rsid w:val="00E96398"/>
    <w:rsid w:val="00EA13BB"/>
    <w:rsid w:val="00EA2817"/>
    <w:rsid w:val="00EA5406"/>
    <w:rsid w:val="00EB1902"/>
    <w:rsid w:val="00EB47F8"/>
    <w:rsid w:val="00EB5877"/>
    <w:rsid w:val="00EB7720"/>
    <w:rsid w:val="00EC405D"/>
    <w:rsid w:val="00EC60D9"/>
    <w:rsid w:val="00ED0D5A"/>
    <w:rsid w:val="00ED29D5"/>
    <w:rsid w:val="00ED4328"/>
    <w:rsid w:val="00ED49B5"/>
    <w:rsid w:val="00ED60B0"/>
    <w:rsid w:val="00EE4C65"/>
    <w:rsid w:val="00EF5E82"/>
    <w:rsid w:val="00F0143B"/>
    <w:rsid w:val="00F045EA"/>
    <w:rsid w:val="00F05B6A"/>
    <w:rsid w:val="00F13581"/>
    <w:rsid w:val="00F1523D"/>
    <w:rsid w:val="00F23A58"/>
    <w:rsid w:val="00F24505"/>
    <w:rsid w:val="00F25389"/>
    <w:rsid w:val="00F26E27"/>
    <w:rsid w:val="00F302B1"/>
    <w:rsid w:val="00F3117A"/>
    <w:rsid w:val="00F35C63"/>
    <w:rsid w:val="00F42596"/>
    <w:rsid w:val="00F42FAF"/>
    <w:rsid w:val="00F4681E"/>
    <w:rsid w:val="00F512A0"/>
    <w:rsid w:val="00F5153F"/>
    <w:rsid w:val="00F704B8"/>
    <w:rsid w:val="00F70F84"/>
    <w:rsid w:val="00F75E06"/>
    <w:rsid w:val="00F7714F"/>
    <w:rsid w:val="00F779FE"/>
    <w:rsid w:val="00F816A2"/>
    <w:rsid w:val="00F838FB"/>
    <w:rsid w:val="00F868C0"/>
    <w:rsid w:val="00F868DC"/>
    <w:rsid w:val="00F871EB"/>
    <w:rsid w:val="00F917D8"/>
    <w:rsid w:val="00F96DC6"/>
    <w:rsid w:val="00FA3600"/>
    <w:rsid w:val="00FB75AB"/>
    <w:rsid w:val="00FC0CF7"/>
    <w:rsid w:val="00FC2137"/>
    <w:rsid w:val="00FC3F34"/>
    <w:rsid w:val="00FC7D76"/>
    <w:rsid w:val="00FD0196"/>
    <w:rsid w:val="00FD37DB"/>
    <w:rsid w:val="00FE02FB"/>
    <w:rsid w:val="00FE19B2"/>
    <w:rsid w:val="00FE2A45"/>
    <w:rsid w:val="00FE2C3D"/>
    <w:rsid w:val="00FE3920"/>
    <w:rsid w:val="00FE5C07"/>
    <w:rsid w:val="00FE6C81"/>
    <w:rsid w:val="00FF04AD"/>
    <w:rsid w:val="00FF24E5"/>
    <w:rsid w:val="00FF42FB"/>
    <w:rsid w:val="00FF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9179BD"/>
  <w15:chartTrackingRefBased/>
  <w15:docId w15:val="{6F1236D6-1A09-4D6E-B53B-D4B34F16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6E9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9707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9707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371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rsid w:val="00C06E92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06E92"/>
    <w:rPr>
      <w:rFonts w:ascii="Arial" w:eastAsia="Times New Roman" w:hAnsi="Arial" w:cs="Times New Roman"/>
      <w:sz w:val="20"/>
      <w:szCs w:val="20"/>
      <w:lang w:eastAsia="nn-NO"/>
    </w:rPr>
  </w:style>
  <w:style w:type="paragraph" w:customStyle="1" w:styleId="Enkeltlinje">
    <w:name w:val="Enkeltlinje"/>
    <w:basedOn w:val="Normal"/>
    <w:rsid w:val="00C06E92"/>
    <w:pPr>
      <w:tabs>
        <w:tab w:val="left" w:pos="5185"/>
      </w:tabs>
      <w:ind w:right="663"/>
    </w:pPr>
    <w:rPr>
      <w:rFonts w:ascii="Times New Roman" w:hAnsi="Times New Roman"/>
      <w:sz w:val="24"/>
    </w:rPr>
  </w:style>
  <w:style w:type="table" w:styleId="Tabellrutenett">
    <w:name w:val="Table Grid"/>
    <w:basedOn w:val="Vanligtabell"/>
    <w:rsid w:val="00C06E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6E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nn-NO"/>
    </w:rPr>
  </w:style>
  <w:style w:type="paragraph" w:styleId="Listeavsnitt">
    <w:name w:val="List Paragraph"/>
    <w:basedOn w:val="Normal"/>
    <w:uiPriority w:val="34"/>
    <w:qFormat/>
    <w:rsid w:val="00211FB9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EB7720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B7720"/>
    <w:rPr>
      <w:rFonts w:ascii="Segoe UI" w:eastAsia="Times New Roman" w:hAnsi="Segoe UI" w:cs="Segoe UI"/>
      <w:sz w:val="18"/>
      <w:szCs w:val="18"/>
      <w:lang w:eastAsia="nn-NO"/>
    </w:rPr>
  </w:style>
  <w:style w:type="paragraph" w:styleId="Bildetekst">
    <w:name w:val="caption"/>
    <w:basedOn w:val="Normal"/>
    <w:next w:val="Normal"/>
    <w:uiPriority w:val="35"/>
    <w:unhideWhenUsed/>
    <w:qFormat/>
    <w:rsid w:val="006E274C"/>
    <w:pPr>
      <w:spacing w:after="200"/>
    </w:pPr>
    <w:rPr>
      <w:i/>
      <w:iCs/>
      <w:color w:val="44546A" w:themeColor="text2"/>
      <w:sz w:val="18"/>
      <w:szCs w:val="18"/>
    </w:rPr>
  </w:style>
  <w:style w:type="paragraph" w:styleId="Bunntekst">
    <w:name w:val="footer"/>
    <w:basedOn w:val="Normal"/>
    <w:link w:val="BunntekstTegn"/>
    <w:uiPriority w:val="99"/>
    <w:unhideWhenUsed/>
    <w:rsid w:val="006E274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6E274C"/>
    <w:rPr>
      <w:rFonts w:ascii="Arial" w:eastAsia="Times New Roman" w:hAnsi="Arial" w:cs="Times New Roman"/>
      <w:sz w:val="20"/>
      <w:szCs w:val="20"/>
      <w:lang w:eastAsia="nn-NO"/>
    </w:rPr>
  </w:style>
  <w:style w:type="character" w:styleId="Hyperkobling">
    <w:name w:val="Hyperlink"/>
    <w:rsid w:val="006E274C"/>
    <w:rPr>
      <w:color w:val="0563C1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70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n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9707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37136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n-NO"/>
    </w:rPr>
  </w:style>
  <w:style w:type="character" w:styleId="Ulstomtale">
    <w:name w:val="Unresolved Mention"/>
    <w:basedOn w:val="Standardskriftforavsnitt"/>
    <w:uiPriority w:val="99"/>
    <w:semiHidden/>
    <w:unhideWhenUsed/>
    <w:rsid w:val="0079665B"/>
    <w:rPr>
      <w:color w:val="605E5C"/>
      <w:shd w:val="clear" w:color="auto" w:fill="E1DFDD"/>
    </w:rPr>
  </w:style>
  <w:style w:type="paragraph" w:styleId="Revisjon">
    <w:name w:val="Revision"/>
    <w:hidden/>
    <w:uiPriority w:val="99"/>
    <w:semiHidden/>
    <w:rsid w:val="0021639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nn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6F5F44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6F5F44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6F5F44"/>
    <w:rPr>
      <w:rFonts w:ascii="Arial" w:eastAsia="Times New Roman" w:hAnsi="Arial" w:cs="Times New Roman"/>
      <w:sz w:val="20"/>
      <w:szCs w:val="20"/>
      <w:lang w:eastAsia="nn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6F5F4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6F5F44"/>
    <w:rPr>
      <w:rFonts w:ascii="Arial" w:eastAsia="Times New Roman" w:hAnsi="Arial" w:cs="Times New Roman"/>
      <w:b/>
      <w:bCs/>
      <w:sz w:val="20"/>
      <w:szCs w:val="20"/>
      <w:lang w:eastAsia="nn-NO"/>
    </w:rPr>
  </w:style>
  <w:style w:type="character" w:styleId="Fulgthyperkobling">
    <w:name w:val="FollowedHyperlink"/>
    <w:basedOn w:val="Standardskriftforavsnitt"/>
    <w:uiPriority w:val="99"/>
    <w:semiHidden/>
    <w:unhideWhenUsed/>
    <w:rsid w:val="0065637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2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96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496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45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758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9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546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916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938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215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29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082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779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8268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6705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415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sogndal.kommune.no/miljoeretta-helsevern.514574.nn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ogndal.kommune/miljorettahelsevern" TargetMode="External"/><Relationship Id="rId1" Type="http://schemas.openxmlformats.org/officeDocument/2006/relationships/hyperlink" Target="mailto:postmottak@sogndal.kommune.no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06A7791BAA9B49A96A9C800A451B20" ma:contentTypeVersion="14" ma:contentTypeDescription="Opprett et nytt dokument." ma:contentTypeScope="" ma:versionID="d18a502382ead69375ba4fb0caa1c3f7">
  <xsd:schema xmlns:xsd="http://www.w3.org/2001/XMLSchema" xmlns:xs="http://www.w3.org/2001/XMLSchema" xmlns:p="http://schemas.microsoft.com/office/2006/metadata/properties" xmlns:ns2="0ca29c6c-8e17-406e-8ab6-06eb9ff1dca6" xmlns:ns3="4b592d91-654d-43c8-a8b2-58f2a9e6e8d5" targetNamespace="http://schemas.microsoft.com/office/2006/metadata/properties" ma:root="true" ma:fieldsID="57c6fbad92fea94ebb6c39102a8fb835" ns2:_="" ns3:_="">
    <xsd:import namespace="0ca29c6c-8e17-406e-8ab6-06eb9ff1dca6"/>
    <xsd:import namespace="4b592d91-654d-43c8-a8b2-58f2a9e6e8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29c6c-8e17-406e-8ab6-06eb9ff1dca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Bildemerkelapper" ma:readOnly="false" ma:fieldId="{5cf76f15-5ced-4ddc-b409-7134ff3c332f}" ma:taxonomyMulti="true" ma:sspId="cc016f32-2fd8-42e4-8b66-5daa416dec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92d91-654d-43c8-a8b2-58f2a9e6e8d5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4cf08b42-1359-460a-827f-df3136c40915}" ma:internalName="TaxCatchAll" ma:showField="CatchAllData" ma:web="4b592d91-654d-43c8-a8b2-58f2a9e6e8d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ca29c6c-8e17-406e-8ab6-06eb9ff1dca6">
      <Terms xmlns="http://schemas.microsoft.com/office/infopath/2007/PartnerControls"/>
    </lcf76f155ced4ddcb4097134ff3c332f>
    <TaxCatchAll xmlns="4b592d91-654d-43c8-a8b2-58f2a9e6e8d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7E8787-D11D-4555-9B83-DC361EB97C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a29c6c-8e17-406e-8ab6-06eb9ff1dca6"/>
    <ds:schemaRef ds:uri="4b592d91-654d-43c8-a8b2-58f2a9e6e8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7C210-EA68-473A-9F07-739949274B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B0FC5A-2EB2-41F6-973D-5C650A87B686}">
  <ds:schemaRefs>
    <ds:schemaRef ds:uri="http://schemas.microsoft.com/office/2006/metadata/properties"/>
    <ds:schemaRef ds:uri="http://schemas.microsoft.com/office/infopath/2007/PartnerControls"/>
    <ds:schemaRef ds:uri="0ca29c6c-8e17-406e-8ab6-06eb9ff1dca6"/>
    <ds:schemaRef ds:uri="4b592d91-654d-43c8-a8b2-58f2a9e6e8d5"/>
  </ds:schemaRefs>
</ds:datastoreItem>
</file>

<file path=customXml/itemProps4.xml><?xml version="1.0" encoding="utf-8"?>
<ds:datastoreItem xmlns:ds="http://schemas.openxmlformats.org/officeDocument/2006/customXml" ds:itemID="{A8076BF8-8D67-44BB-A655-5EF4FE3ACB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2240</Words>
  <Characters>11875</Characters>
  <Application>Microsoft Office Word</Application>
  <DocSecurity>0</DocSecurity>
  <Lines>98</Lines>
  <Paragraphs>28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Sogndal kommune</Company>
  <LinksUpToDate>false</LinksUpToDate>
  <CharactersWithSpaces>14087</CharactersWithSpaces>
  <SharedDoc>false</SharedDoc>
  <HLinks>
    <vt:vector size="18" baseType="variant">
      <vt:variant>
        <vt:i4>3866729</vt:i4>
      </vt:variant>
      <vt:variant>
        <vt:i4>3</vt:i4>
      </vt:variant>
      <vt:variant>
        <vt:i4>0</vt:i4>
      </vt:variant>
      <vt:variant>
        <vt:i4>5</vt:i4>
      </vt:variant>
      <vt:variant>
        <vt:lpwstr>https://www.sogndal.kommune.no/miljoeretta-helsevern.514574.nn.html</vt:lpwstr>
      </vt:variant>
      <vt:variant>
        <vt:lpwstr/>
      </vt:variant>
      <vt:variant>
        <vt:i4>3407915</vt:i4>
      </vt:variant>
      <vt:variant>
        <vt:i4>3</vt:i4>
      </vt:variant>
      <vt:variant>
        <vt:i4>0</vt:i4>
      </vt:variant>
      <vt:variant>
        <vt:i4>5</vt:i4>
      </vt:variant>
      <vt:variant>
        <vt:lpwstr>http://www.sogndal.kommune/miljorettahelsevern</vt:lpwstr>
      </vt:variant>
      <vt:variant>
        <vt:lpwstr/>
      </vt:variant>
      <vt:variant>
        <vt:i4>3801157</vt:i4>
      </vt:variant>
      <vt:variant>
        <vt:i4>0</vt:i4>
      </vt:variant>
      <vt:variant>
        <vt:i4>0</vt:i4>
      </vt:variant>
      <vt:variant>
        <vt:i4>5</vt:i4>
      </vt:variant>
      <vt:variant>
        <vt:lpwstr>mailto:postmottak@sogndal.kommune.no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Elin Åsnes Øvretun</dc:creator>
  <cp:keywords/>
  <dc:description/>
  <cp:lastModifiedBy>Elin Åsnes Øvretun</cp:lastModifiedBy>
  <cp:revision>8</cp:revision>
  <cp:lastPrinted>2021-01-04T01:31:00Z</cp:lastPrinted>
  <dcterms:created xsi:type="dcterms:W3CDTF">2023-02-09T07:13:00Z</dcterms:created>
  <dcterms:modified xsi:type="dcterms:W3CDTF">2023-02-10T12:57:00Z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0x0101007C06A7791BAA9B49A96A9C800A451B20</vt:lpwstr>
  </property>
  <property fmtid="{D5CDD505-2E9C-101B-9397-08002B2CF9AE}" pid="3" name="MediaServiceImageTags">
    <vt:lpwstr/>
  </property>
</Properties>
</file>