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92" w:rsidRDefault="00C06E92" w:rsidP="00C06E92">
      <w:pPr>
        <w:pStyle w:val="Enkeltlinje"/>
        <w:tabs>
          <w:tab w:val="clear" w:pos="5185"/>
          <w:tab w:val="left" w:pos="5954"/>
        </w:tabs>
        <w:rPr>
          <w:rFonts w:ascii="Verdana" w:hAnsi="Verdana" w:cstheme="minorHAnsi"/>
          <w:sz w:val="22"/>
          <w:szCs w:val="22"/>
        </w:rPr>
      </w:pPr>
      <w:r w:rsidRPr="00EA13BB">
        <w:rPr>
          <w:rFonts w:ascii="Verdana" w:hAnsi="Verdana" w:cstheme="minorHAnsi"/>
          <w:sz w:val="22"/>
          <w:szCs w:val="22"/>
        </w:rPr>
        <w:t xml:space="preserve">Til </w:t>
      </w:r>
    </w:p>
    <w:p w:rsidR="002724DE" w:rsidRDefault="002724DE" w:rsidP="00C06E92">
      <w:pPr>
        <w:pStyle w:val="Enkeltlinje"/>
        <w:tabs>
          <w:tab w:val="clear" w:pos="5185"/>
          <w:tab w:val="left" w:pos="5954"/>
        </w:tabs>
        <w:rPr>
          <w:rFonts w:ascii="Verdana" w:hAnsi="Verdana" w:cstheme="minorHAnsi"/>
          <w:sz w:val="22"/>
          <w:szCs w:val="22"/>
        </w:rPr>
      </w:pPr>
      <w:r>
        <w:rPr>
          <w:rFonts w:ascii="Verdana" w:hAnsi="Verdana" w:cstheme="minorHAnsi"/>
          <w:sz w:val="22"/>
          <w:szCs w:val="22"/>
        </w:rPr>
        <w:t>Rådm</w:t>
      </w:r>
      <w:r w:rsidR="00C73214">
        <w:rPr>
          <w:rFonts w:ascii="Verdana" w:hAnsi="Verdana" w:cstheme="minorHAnsi"/>
          <w:sz w:val="22"/>
          <w:szCs w:val="22"/>
        </w:rPr>
        <w:t>e</w:t>
      </w:r>
      <w:r>
        <w:rPr>
          <w:rFonts w:ascii="Verdana" w:hAnsi="Verdana" w:cstheme="minorHAnsi"/>
          <w:sz w:val="22"/>
          <w:szCs w:val="22"/>
        </w:rPr>
        <w:t>nn i samarbeidskommuna</w:t>
      </w:r>
      <w:r w:rsidR="00C73214">
        <w:rPr>
          <w:rFonts w:ascii="Verdana" w:hAnsi="Verdana" w:cstheme="minorHAnsi"/>
          <w:sz w:val="22"/>
          <w:szCs w:val="22"/>
        </w:rPr>
        <w:t>ne</w:t>
      </w:r>
      <w:r>
        <w:rPr>
          <w:rFonts w:ascii="Verdana" w:hAnsi="Verdana" w:cstheme="minorHAnsi"/>
          <w:sz w:val="22"/>
          <w:szCs w:val="22"/>
        </w:rPr>
        <w:t xml:space="preserve"> Luster, Sogndal, Vik, Årdal, Aurland og Lærdal</w:t>
      </w:r>
    </w:p>
    <w:p w:rsidR="00C06E92" w:rsidRPr="00EA13BB" w:rsidRDefault="00C06E92" w:rsidP="00C06E92">
      <w:pPr>
        <w:pStyle w:val="Enkeltlinje"/>
        <w:rPr>
          <w:rFonts w:ascii="Verdana" w:hAnsi="Verdana" w:cstheme="minorHAnsi"/>
          <w:sz w:val="22"/>
          <w:szCs w:val="22"/>
        </w:rPr>
      </w:pPr>
    </w:p>
    <w:p w:rsidR="00C06E92" w:rsidRPr="00162966" w:rsidRDefault="00C06E92" w:rsidP="00162966">
      <w:pPr>
        <w:pStyle w:val="Overskrift1"/>
        <w:rPr>
          <w:sz w:val="36"/>
          <w:szCs w:val="36"/>
        </w:rPr>
      </w:pPr>
      <w:r w:rsidRPr="00162966">
        <w:rPr>
          <w:sz w:val="36"/>
          <w:szCs w:val="36"/>
        </w:rPr>
        <w:t>Årsmelding miljøretta helsevern</w:t>
      </w:r>
      <w:r w:rsidR="009D02C1" w:rsidRPr="00162966">
        <w:rPr>
          <w:sz w:val="36"/>
          <w:szCs w:val="36"/>
        </w:rPr>
        <w:t xml:space="preserve"> (MHV)</w:t>
      </w:r>
      <w:r w:rsidRPr="00162966">
        <w:rPr>
          <w:sz w:val="36"/>
          <w:szCs w:val="36"/>
        </w:rPr>
        <w:t xml:space="preserve"> </w:t>
      </w:r>
      <w:r w:rsidR="009D02C1" w:rsidRPr="00162966">
        <w:rPr>
          <w:sz w:val="36"/>
          <w:szCs w:val="36"/>
        </w:rPr>
        <w:t>2020</w:t>
      </w:r>
    </w:p>
    <w:p w:rsidR="00897078" w:rsidRDefault="00897078" w:rsidP="00D437B4">
      <w:pPr>
        <w:rPr>
          <w:rFonts w:ascii="Verdana" w:hAnsi="Verdana"/>
          <w:sz w:val="22"/>
          <w:szCs w:val="22"/>
        </w:rPr>
      </w:pPr>
    </w:p>
    <w:p w:rsidR="00897078" w:rsidRDefault="00897078" w:rsidP="00897078">
      <w:pPr>
        <w:pStyle w:val="Overskrift1"/>
      </w:pPr>
      <w:r>
        <w:t xml:space="preserve">Bemanning og </w:t>
      </w:r>
      <w:r w:rsidR="001C2C96">
        <w:t>internkontroll</w:t>
      </w:r>
    </w:p>
    <w:p w:rsidR="00D437B4" w:rsidRPr="00EA13BB" w:rsidRDefault="00D437B4" w:rsidP="00D437B4">
      <w:pPr>
        <w:rPr>
          <w:rFonts w:ascii="Verdana" w:hAnsi="Verdana"/>
          <w:sz w:val="22"/>
          <w:szCs w:val="22"/>
        </w:rPr>
      </w:pPr>
      <w:r w:rsidRPr="00EA13BB">
        <w:rPr>
          <w:rFonts w:ascii="Verdana" w:hAnsi="Verdana"/>
          <w:sz w:val="22"/>
          <w:szCs w:val="22"/>
        </w:rPr>
        <w:t>Miljøretta helsevern Indre Sogn (MHV) er eit interkommunalt samarbeid mellom kommunane Vik, Årdal, Aurland, Lærdal, Luster og Sogndal. MHV består av to fast tilsette ingeniørar og fire kommuneoverlegar.</w:t>
      </w:r>
    </w:p>
    <w:p w:rsidR="00234DFA" w:rsidRPr="00EA13BB" w:rsidRDefault="00234DFA" w:rsidP="00234DFA">
      <w:pPr>
        <w:rPr>
          <w:rFonts w:ascii="Verdana" w:hAnsi="Verdana"/>
          <w:sz w:val="22"/>
          <w:szCs w:val="22"/>
        </w:rPr>
      </w:pPr>
    </w:p>
    <w:p w:rsidR="00234DFA" w:rsidRPr="00EA13BB" w:rsidRDefault="00234DFA" w:rsidP="00234DFA">
      <w:pPr>
        <w:rPr>
          <w:rFonts w:ascii="Verdana" w:hAnsi="Verdana"/>
          <w:sz w:val="22"/>
          <w:szCs w:val="22"/>
        </w:rPr>
      </w:pPr>
      <w:r w:rsidRPr="00EA13BB">
        <w:rPr>
          <w:rFonts w:ascii="Verdana" w:hAnsi="Verdana"/>
          <w:sz w:val="22"/>
          <w:szCs w:val="22"/>
        </w:rPr>
        <w:t>Arbeidet til miljøretta helsevern skal fremme innbyggjarane si helse og beskytte mot forhold som kan føre til helseskade. Kommunen er tildelt ansvar og oppgåver som forvaltningsmyndigheit innanfor folkehelse og miljøretta helsevern. MHV er den instansen som utøver kommunen sitt forvaltningsarbeid, i nært samarbeid med kommuneoverlegen i kvar kommune. Hovudoppgåvene er:</w:t>
      </w:r>
    </w:p>
    <w:p w:rsidR="00234DFA" w:rsidRPr="00EA13BB" w:rsidRDefault="00234DFA" w:rsidP="00234DFA">
      <w:pPr>
        <w:pStyle w:val="Listeavsnitt"/>
        <w:numPr>
          <w:ilvl w:val="0"/>
          <w:numId w:val="9"/>
        </w:numPr>
        <w:spacing w:line="259" w:lineRule="auto"/>
        <w:rPr>
          <w:rFonts w:ascii="Verdana" w:hAnsi="Verdana"/>
          <w:sz w:val="22"/>
          <w:szCs w:val="22"/>
        </w:rPr>
      </w:pPr>
      <w:r w:rsidRPr="00EA13BB">
        <w:rPr>
          <w:rFonts w:ascii="Verdana" w:hAnsi="Verdana"/>
          <w:sz w:val="22"/>
          <w:szCs w:val="22"/>
        </w:rPr>
        <w:t xml:space="preserve">Føre tilsyn i skular, barnehagar, </w:t>
      </w:r>
      <w:proofErr w:type="spellStart"/>
      <w:r w:rsidRPr="00EA13BB">
        <w:rPr>
          <w:rFonts w:ascii="Verdana" w:hAnsi="Verdana"/>
          <w:sz w:val="22"/>
          <w:szCs w:val="22"/>
        </w:rPr>
        <w:t>solarier</w:t>
      </w:r>
      <w:proofErr w:type="spellEnd"/>
      <w:r w:rsidRPr="00EA13BB">
        <w:rPr>
          <w:rFonts w:ascii="Verdana" w:hAnsi="Verdana"/>
          <w:sz w:val="22"/>
          <w:szCs w:val="22"/>
        </w:rPr>
        <w:t xml:space="preserve">, tatoveringsstudio, basseng, frisørar, hudpleieverksemder, campingplassar med fleire. </w:t>
      </w:r>
    </w:p>
    <w:p w:rsidR="00234DFA" w:rsidRPr="00EA13BB" w:rsidRDefault="00234DFA" w:rsidP="00234DFA">
      <w:pPr>
        <w:pStyle w:val="Listeavsnitt"/>
        <w:numPr>
          <w:ilvl w:val="0"/>
          <w:numId w:val="9"/>
        </w:numPr>
        <w:spacing w:line="259" w:lineRule="auto"/>
        <w:rPr>
          <w:rFonts w:ascii="Verdana" w:hAnsi="Verdana"/>
          <w:sz w:val="22"/>
          <w:szCs w:val="22"/>
        </w:rPr>
      </w:pPr>
      <w:r w:rsidRPr="00EA13BB">
        <w:rPr>
          <w:rFonts w:ascii="Verdana" w:hAnsi="Verdana"/>
          <w:sz w:val="22"/>
          <w:szCs w:val="22"/>
        </w:rPr>
        <w:t xml:space="preserve">Sakshandsaming og rettleiing om miljøfaktorar som støy, luftforureining, inneklima, stråling, avfallshandtering, hygiene, skadedyr. </w:t>
      </w:r>
    </w:p>
    <w:p w:rsidR="00234DFA" w:rsidRPr="00EA13BB" w:rsidRDefault="00234DFA" w:rsidP="00234DFA">
      <w:pPr>
        <w:pStyle w:val="Listeavsnitt"/>
        <w:numPr>
          <w:ilvl w:val="0"/>
          <w:numId w:val="9"/>
        </w:numPr>
        <w:spacing w:line="259" w:lineRule="auto"/>
        <w:rPr>
          <w:rFonts w:ascii="Verdana" w:hAnsi="Verdana"/>
          <w:sz w:val="22"/>
          <w:szCs w:val="22"/>
        </w:rPr>
      </w:pPr>
      <w:r w:rsidRPr="00EA13BB">
        <w:rPr>
          <w:rFonts w:ascii="Verdana" w:hAnsi="Verdana"/>
          <w:sz w:val="22"/>
          <w:szCs w:val="22"/>
        </w:rPr>
        <w:t>Vurdere helsemessige forhold i planarbeid</w:t>
      </w:r>
    </w:p>
    <w:p w:rsidR="00D437B4" w:rsidRPr="00EA13BB" w:rsidRDefault="00D437B4" w:rsidP="00C06E92">
      <w:pPr>
        <w:pStyle w:val="Topptekst"/>
        <w:rPr>
          <w:rFonts w:ascii="Verdana" w:hAnsi="Verdana" w:cstheme="minorHAnsi"/>
          <w:sz w:val="22"/>
          <w:szCs w:val="22"/>
        </w:rPr>
      </w:pPr>
    </w:p>
    <w:p w:rsidR="00C06E92" w:rsidRPr="00EA13BB" w:rsidRDefault="009D02C1" w:rsidP="00C06E92">
      <w:pPr>
        <w:pStyle w:val="Topptekst"/>
        <w:rPr>
          <w:rFonts w:ascii="Verdana" w:hAnsi="Verdana" w:cstheme="minorHAnsi"/>
          <w:sz w:val="22"/>
          <w:szCs w:val="22"/>
        </w:rPr>
      </w:pPr>
      <w:r w:rsidRPr="00EA13BB">
        <w:rPr>
          <w:rFonts w:ascii="Verdana" w:hAnsi="Verdana" w:cstheme="minorHAnsi"/>
          <w:sz w:val="22"/>
          <w:szCs w:val="22"/>
        </w:rPr>
        <w:t xml:space="preserve">I perioden oktober 2019 til september 2020 har MHV vore </w:t>
      </w:r>
      <w:r w:rsidR="00383D53" w:rsidRPr="00EA13BB">
        <w:rPr>
          <w:rFonts w:ascii="Verdana" w:hAnsi="Verdana" w:cstheme="minorHAnsi"/>
          <w:sz w:val="22"/>
          <w:szCs w:val="22"/>
        </w:rPr>
        <w:t>utan eigen sakshandsamar</w:t>
      </w:r>
      <w:r w:rsidRPr="00EA13BB">
        <w:rPr>
          <w:rFonts w:ascii="Verdana" w:hAnsi="Verdana" w:cstheme="minorHAnsi"/>
          <w:sz w:val="22"/>
          <w:szCs w:val="22"/>
        </w:rPr>
        <w:t>. I denne perioden har arbeidsoppgåven</w:t>
      </w:r>
      <w:r w:rsidR="00897078">
        <w:rPr>
          <w:rFonts w:ascii="Verdana" w:hAnsi="Verdana" w:cstheme="minorHAnsi"/>
          <w:sz w:val="22"/>
          <w:szCs w:val="22"/>
        </w:rPr>
        <w:t>e</w:t>
      </w:r>
      <w:r w:rsidRPr="00EA13BB">
        <w:rPr>
          <w:rFonts w:ascii="Verdana" w:hAnsi="Verdana" w:cstheme="minorHAnsi"/>
          <w:sz w:val="22"/>
          <w:szCs w:val="22"/>
        </w:rPr>
        <w:t xml:space="preserve"> til</w:t>
      </w:r>
      <w:r w:rsidR="00897078">
        <w:rPr>
          <w:rFonts w:ascii="Verdana" w:hAnsi="Verdana" w:cstheme="minorHAnsi"/>
          <w:sz w:val="22"/>
          <w:szCs w:val="22"/>
        </w:rPr>
        <w:t xml:space="preserve"> MHV</w:t>
      </w:r>
      <w:r w:rsidRPr="00EA13BB">
        <w:rPr>
          <w:rFonts w:ascii="Verdana" w:hAnsi="Verdana" w:cstheme="minorHAnsi"/>
          <w:sz w:val="22"/>
          <w:szCs w:val="22"/>
        </w:rPr>
        <w:t xml:space="preserve"> vore lagt til kommuneoverlegen i kvar kommune. Frå september 2020 auka MHV bemanninga med 1 ny sakshandsamar og tel i dag 2 tilsette med stillingstittel </w:t>
      </w:r>
      <w:r w:rsidRPr="00EA13BB">
        <w:rPr>
          <w:rFonts w:ascii="Verdana" w:hAnsi="Verdana" w:cstheme="minorHAnsi"/>
          <w:i/>
          <w:sz w:val="22"/>
          <w:szCs w:val="22"/>
        </w:rPr>
        <w:t>ingeniør miljøretta helsevern</w:t>
      </w:r>
      <w:r w:rsidRPr="00EA13BB">
        <w:rPr>
          <w:rFonts w:ascii="Verdana" w:hAnsi="Verdana" w:cstheme="minorHAnsi"/>
          <w:sz w:val="22"/>
          <w:szCs w:val="22"/>
        </w:rPr>
        <w:t xml:space="preserve">. </w:t>
      </w:r>
    </w:p>
    <w:p w:rsidR="00EB7720" w:rsidRPr="00EA13BB" w:rsidRDefault="00EB7720" w:rsidP="00C06E92">
      <w:pPr>
        <w:pStyle w:val="Topptekst"/>
        <w:rPr>
          <w:rFonts w:ascii="Verdana" w:hAnsi="Verdana" w:cstheme="minorHAnsi"/>
          <w:b/>
          <w:sz w:val="22"/>
          <w:szCs w:val="22"/>
        </w:rPr>
      </w:pPr>
    </w:p>
    <w:p w:rsidR="009D02C1" w:rsidRPr="00EA13BB" w:rsidRDefault="009D02C1" w:rsidP="00897078">
      <w:pPr>
        <w:pStyle w:val="Overskrift2"/>
        <w:ind w:left="708"/>
      </w:pPr>
      <w:r w:rsidRPr="00EA13BB">
        <w:t>Internkontroll</w:t>
      </w:r>
    </w:p>
    <w:p w:rsidR="00D437B4" w:rsidRPr="00EA13BB" w:rsidRDefault="009D02C1" w:rsidP="009D02C1">
      <w:pPr>
        <w:pStyle w:val="Topptekst"/>
        <w:ind w:left="708"/>
        <w:rPr>
          <w:rFonts w:ascii="Verdana" w:hAnsi="Verdana" w:cstheme="minorHAnsi"/>
          <w:sz w:val="22"/>
          <w:szCs w:val="22"/>
        </w:rPr>
      </w:pPr>
      <w:r w:rsidRPr="00EA13BB">
        <w:rPr>
          <w:rFonts w:ascii="Verdana" w:hAnsi="Verdana" w:cstheme="minorHAnsi"/>
          <w:sz w:val="22"/>
          <w:szCs w:val="22"/>
        </w:rPr>
        <w:t xml:space="preserve">Som ledd i MHV sitt </w:t>
      </w:r>
      <w:r w:rsidR="00D437B4" w:rsidRPr="00EA13BB">
        <w:rPr>
          <w:rFonts w:ascii="Verdana" w:hAnsi="Verdana" w:cstheme="minorHAnsi"/>
          <w:sz w:val="22"/>
          <w:szCs w:val="22"/>
        </w:rPr>
        <w:t>i</w:t>
      </w:r>
      <w:r w:rsidRPr="00EA13BB">
        <w:rPr>
          <w:rFonts w:ascii="Verdana" w:hAnsi="Verdana" w:cstheme="minorHAnsi"/>
          <w:sz w:val="22"/>
          <w:szCs w:val="22"/>
        </w:rPr>
        <w:t>nter</w:t>
      </w:r>
      <w:r w:rsidR="00D437B4" w:rsidRPr="00EA13BB">
        <w:rPr>
          <w:rFonts w:ascii="Verdana" w:hAnsi="Verdana" w:cstheme="minorHAnsi"/>
          <w:sz w:val="22"/>
          <w:szCs w:val="22"/>
        </w:rPr>
        <w:t>n</w:t>
      </w:r>
      <w:r w:rsidRPr="00EA13BB">
        <w:rPr>
          <w:rFonts w:ascii="Verdana" w:hAnsi="Verdana" w:cstheme="minorHAnsi"/>
          <w:sz w:val="22"/>
          <w:szCs w:val="22"/>
        </w:rPr>
        <w:t>kontrollarbeid er det</w:t>
      </w:r>
      <w:r w:rsidR="00872C19">
        <w:rPr>
          <w:rFonts w:ascii="Verdana" w:hAnsi="Verdana" w:cstheme="minorHAnsi"/>
          <w:sz w:val="22"/>
          <w:szCs w:val="22"/>
        </w:rPr>
        <w:t xml:space="preserve"> i 2020 blitt</w:t>
      </w:r>
      <w:r w:rsidRPr="00EA13BB">
        <w:rPr>
          <w:rFonts w:ascii="Verdana" w:hAnsi="Verdana" w:cstheme="minorHAnsi"/>
          <w:sz w:val="22"/>
          <w:szCs w:val="22"/>
        </w:rPr>
        <w:t xml:space="preserve"> utarbeida</w:t>
      </w:r>
      <w:r w:rsidR="00872C19">
        <w:rPr>
          <w:rFonts w:ascii="Verdana" w:hAnsi="Verdana" w:cstheme="minorHAnsi"/>
          <w:sz w:val="22"/>
          <w:szCs w:val="22"/>
        </w:rPr>
        <w:t xml:space="preserve"> eit</w:t>
      </w:r>
      <w:r w:rsidRPr="00EA13BB">
        <w:rPr>
          <w:rFonts w:ascii="Verdana" w:hAnsi="Verdana" w:cstheme="minorHAnsi"/>
          <w:sz w:val="22"/>
          <w:szCs w:val="22"/>
        </w:rPr>
        <w:t xml:space="preserve"> årshjul </w:t>
      </w:r>
      <w:r w:rsidR="00987E5E">
        <w:rPr>
          <w:rFonts w:ascii="Verdana" w:hAnsi="Verdana" w:cstheme="minorHAnsi"/>
          <w:sz w:val="22"/>
          <w:szCs w:val="22"/>
        </w:rPr>
        <w:t>med</w:t>
      </w:r>
      <w:r w:rsidRPr="00EA13BB">
        <w:rPr>
          <w:rFonts w:ascii="Verdana" w:hAnsi="Verdana" w:cstheme="minorHAnsi"/>
          <w:sz w:val="22"/>
          <w:szCs w:val="22"/>
        </w:rPr>
        <w:t xml:space="preserve"> oversikt over ulike arbeidsoppgåver</w:t>
      </w:r>
      <w:r w:rsidR="00FD0196" w:rsidRPr="00EA13BB">
        <w:rPr>
          <w:rFonts w:ascii="Verdana" w:hAnsi="Verdana" w:cstheme="minorHAnsi"/>
          <w:sz w:val="22"/>
          <w:szCs w:val="22"/>
        </w:rPr>
        <w:t xml:space="preserve"> og frekvensen av desse</w:t>
      </w:r>
      <w:r w:rsidR="00987E5E">
        <w:rPr>
          <w:rFonts w:ascii="Verdana" w:hAnsi="Verdana" w:cstheme="minorHAnsi"/>
          <w:sz w:val="22"/>
          <w:szCs w:val="22"/>
        </w:rPr>
        <w:t>, jf. figur 1</w:t>
      </w:r>
      <w:r w:rsidR="00FD0196" w:rsidRPr="00EA13BB">
        <w:rPr>
          <w:rFonts w:ascii="Verdana" w:hAnsi="Verdana" w:cstheme="minorHAnsi"/>
          <w:sz w:val="22"/>
          <w:szCs w:val="22"/>
        </w:rPr>
        <w:t>.</w:t>
      </w:r>
    </w:p>
    <w:p w:rsidR="00A67C22" w:rsidRPr="006E274C" w:rsidRDefault="00A67C22" w:rsidP="009D02C1">
      <w:pPr>
        <w:pStyle w:val="Topptekst"/>
        <w:ind w:left="708"/>
        <w:rPr>
          <w:rFonts w:asciiTheme="minorHAnsi" w:hAnsiTheme="minorHAnsi" w:cstheme="minorHAnsi"/>
          <w:sz w:val="24"/>
          <w:szCs w:val="24"/>
        </w:rPr>
      </w:pPr>
    </w:p>
    <w:p w:rsidR="006E274C" w:rsidRDefault="001641E0" w:rsidP="006E274C">
      <w:pPr>
        <w:pStyle w:val="Topptekst"/>
        <w:keepNext/>
        <w:ind w:left="708"/>
      </w:pPr>
      <w:r>
        <w:rPr>
          <w:noProof/>
        </w:rPr>
        <w:lastRenderedPageBreak/>
        <w:drawing>
          <wp:inline distT="0" distB="0" distL="0" distR="0" wp14:anchorId="0AFFB362" wp14:editId="6744275F">
            <wp:extent cx="5760720" cy="331533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315335"/>
                    </a:xfrm>
                    <a:prstGeom prst="rect">
                      <a:avLst/>
                    </a:prstGeom>
                  </pic:spPr>
                </pic:pic>
              </a:graphicData>
            </a:graphic>
          </wp:inline>
        </w:drawing>
      </w:r>
    </w:p>
    <w:p w:rsidR="00D437B4" w:rsidRPr="00987E5E" w:rsidRDefault="006E274C" w:rsidP="006E274C">
      <w:pPr>
        <w:pStyle w:val="Bildetekst"/>
        <w:ind w:left="708"/>
        <w:rPr>
          <w:rFonts w:ascii="Verdana" w:hAnsi="Verdana" w:cstheme="minorHAnsi"/>
          <w:sz w:val="16"/>
          <w:szCs w:val="16"/>
        </w:rPr>
      </w:pPr>
      <w:r w:rsidRPr="00EA13BB">
        <w:rPr>
          <w:rFonts w:ascii="Verdana" w:hAnsi="Verdana"/>
          <w:sz w:val="16"/>
          <w:szCs w:val="16"/>
        </w:rPr>
        <w:t xml:space="preserve">Figur </w:t>
      </w:r>
      <w:r w:rsidRPr="00EA13BB">
        <w:rPr>
          <w:rFonts w:ascii="Verdana" w:hAnsi="Verdana"/>
          <w:sz w:val="16"/>
          <w:szCs w:val="16"/>
        </w:rPr>
        <w:fldChar w:fldCharType="begin"/>
      </w:r>
      <w:r w:rsidRPr="00EA13BB">
        <w:rPr>
          <w:rFonts w:ascii="Verdana" w:hAnsi="Verdana"/>
          <w:sz w:val="16"/>
          <w:szCs w:val="16"/>
        </w:rPr>
        <w:instrText xml:space="preserve"> SEQ Figur \* ARABIC </w:instrText>
      </w:r>
      <w:r w:rsidRPr="00EA13BB">
        <w:rPr>
          <w:rFonts w:ascii="Verdana" w:hAnsi="Verdana"/>
          <w:sz w:val="16"/>
          <w:szCs w:val="16"/>
        </w:rPr>
        <w:fldChar w:fldCharType="separate"/>
      </w:r>
      <w:r w:rsidR="00EA13BB">
        <w:rPr>
          <w:rFonts w:ascii="Verdana" w:hAnsi="Verdana"/>
          <w:noProof/>
          <w:sz w:val="16"/>
          <w:szCs w:val="16"/>
        </w:rPr>
        <w:t>1</w:t>
      </w:r>
      <w:r w:rsidRPr="00EA13BB">
        <w:rPr>
          <w:rFonts w:ascii="Verdana" w:hAnsi="Verdana"/>
          <w:sz w:val="16"/>
          <w:szCs w:val="16"/>
        </w:rPr>
        <w:fldChar w:fldCharType="end"/>
      </w:r>
      <w:r w:rsidRPr="00EA13BB">
        <w:rPr>
          <w:rFonts w:ascii="Verdana" w:hAnsi="Verdana"/>
          <w:sz w:val="16"/>
          <w:szCs w:val="16"/>
        </w:rPr>
        <w:t xml:space="preserve"> Årshjul med oversikt over arbeidsoppgåver for miljøretta helsevern</w:t>
      </w:r>
    </w:p>
    <w:p w:rsidR="00872C19" w:rsidRDefault="00872C19" w:rsidP="00872C19">
      <w:pPr>
        <w:ind w:left="708"/>
        <w:rPr>
          <w:rFonts w:ascii="Verdana" w:hAnsi="Verdana" w:cstheme="minorHAnsi"/>
          <w:sz w:val="22"/>
          <w:szCs w:val="22"/>
        </w:rPr>
      </w:pPr>
      <w:r>
        <w:rPr>
          <w:rFonts w:ascii="Verdana" w:hAnsi="Verdana" w:cstheme="minorHAnsi"/>
          <w:sz w:val="22"/>
          <w:szCs w:val="22"/>
        </w:rPr>
        <w:t xml:space="preserve">I tillegg til årshjul er det </w:t>
      </w:r>
      <w:r w:rsidRPr="00EA13BB">
        <w:rPr>
          <w:rFonts w:ascii="Verdana" w:hAnsi="Verdana" w:cstheme="minorHAnsi"/>
          <w:sz w:val="22"/>
          <w:szCs w:val="22"/>
        </w:rPr>
        <w:t xml:space="preserve">utarbeida ein oversikt som </w:t>
      </w:r>
      <w:r>
        <w:rPr>
          <w:rFonts w:ascii="Verdana" w:hAnsi="Verdana" w:cstheme="minorHAnsi"/>
          <w:sz w:val="22"/>
          <w:szCs w:val="22"/>
        </w:rPr>
        <w:t>samla v</w:t>
      </w:r>
      <w:r w:rsidRPr="00EA13BB">
        <w:rPr>
          <w:rFonts w:ascii="Verdana" w:hAnsi="Verdana" w:cstheme="minorHAnsi"/>
          <w:sz w:val="22"/>
          <w:szCs w:val="22"/>
        </w:rPr>
        <w:t>iser kva arbeidsoppgåver som ligg til MHV og kva for regelverk arbeidet er heimla i</w:t>
      </w:r>
      <w:r>
        <w:rPr>
          <w:rFonts w:ascii="Verdana" w:hAnsi="Verdana" w:cstheme="minorHAnsi"/>
          <w:sz w:val="22"/>
          <w:szCs w:val="22"/>
        </w:rPr>
        <w:t>, jf. figur 2</w:t>
      </w:r>
      <w:r w:rsidRPr="00EA13BB">
        <w:rPr>
          <w:rFonts w:ascii="Verdana" w:hAnsi="Verdana" w:cstheme="minorHAnsi"/>
          <w:sz w:val="22"/>
          <w:szCs w:val="22"/>
        </w:rPr>
        <w:t xml:space="preserve">. </w:t>
      </w:r>
    </w:p>
    <w:p w:rsidR="00872C19" w:rsidRPr="00EA13BB" w:rsidRDefault="00872C19" w:rsidP="00872C19">
      <w:pPr>
        <w:ind w:left="708"/>
        <w:rPr>
          <w:rFonts w:ascii="Verdana" w:hAnsi="Verdana" w:cstheme="minorHAnsi"/>
          <w:sz w:val="22"/>
          <w:szCs w:val="22"/>
        </w:rPr>
      </w:pPr>
    </w:p>
    <w:p w:rsidR="00234DFA" w:rsidRDefault="00872C19" w:rsidP="009D02C1">
      <w:pPr>
        <w:pStyle w:val="Topptekst"/>
        <w:ind w:left="708"/>
        <w:rPr>
          <w:rFonts w:asciiTheme="minorHAnsi" w:hAnsiTheme="minorHAnsi" w:cstheme="minorHAnsi"/>
          <w:sz w:val="24"/>
          <w:szCs w:val="24"/>
        </w:rPr>
      </w:pPr>
      <w:r>
        <w:rPr>
          <w:noProof/>
        </w:rPr>
        <w:drawing>
          <wp:inline distT="0" distB="0" distL="0" distR="0" wp14:anchorId="33395D7E" wp14:editId="3AC46FB5">
            <wp:extent cx="5760720" cy="2680970"/>
            <wp:effectExtent l="0" t="0" r="0" b="508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680970"/>
                    </a:xfrm>
                    <a:prstGeom prst="rect">
                      <a:avLst/>
                    </a:prstGeom>
                  </pic:spPr>
                </pic:pic>
              </a:graphicData>
            </a:graphic>
          </wp:inline>
        </w:drawing>
      </w:r>
    </w:p>
    <w:p w:rsidR="00872C19" w:rsidRDefault="00872C19" w:rsidP="00872C19">
      <w:pPr>
        <w:pStyle w:val="Bildetekst"/>
        <w:ind w:left="708"/>
        <w:rPr>
          <w:rFonts w:asciiTheme="minorHAnsi" w:hAnsiTheme="minorHAnsi" w:cstheme="minorHAnsi"/>
          <w:sz w:val="24"/>
          <w:szCs w:val="24"/>
        </w:rPr>
      </w:pPr>
      <w:r w:rsidRPr="00EA13BB">
        <w:rPr>
          <w:rFonts w:ascii="Verdana" w:hAnsi="Verdana"/>
          <w:sz w:val="16"/>
          <w:szCs w:val="16"/>
        </w:rPr>
        <w:t xml:space="preserve">Figur </w:t>
      </w:r>
      <w:r>
        <w:rPr>
          <w:rFonts w:ascii="Verdana" w:hAnsi="Verdana"/>
          <w:sz w:val="16"/>
          <w:szCs w:val="16"/>
        </w:rPr>
        <w:t>2</w:t>
      </w:r>
      <w:r w:rsidRPr="00EA13BB">
        <w:rPr>
          <w:rFonts w:ascii="Verdana" w:hAnsi="Verdana"/>
          <w:sz w:val="16"/>
          <w:szCs w:val="16"/>
        </w:rPr>
        <w:t xml:space="preserve"> viser ei samla oversikt over regelverk og arbeidsoppgåver som ligg til miljøretta helsevern</w:t>
      </w:r>
      <w:r>
        <w:t>.</w:t>
      </w:r>
    </w:p>
    <w:p w:rsidR="00872C19" w:rsidRDefault="00872C19" w:rsidP="009D02C1">
      <w:pPr>
        <w:pStyle w:val="Topptekst"/>
        <w:ind w:left="708"/>
        <w:rPr>
          <w:rFonts w:asciiTheme="minorHAnsi" w:hAnsiTheme="minorHAnsi" w:cstheme="minorHAnsi"/>
          <w:sz w:val="24"/>
          <w:szCs w:val="24"/>
        </w:rPr>
      </w:pPr>
    </w:p>
    <w:p w:rsidR="00872C19" w:rsidRPr="00987E5E" w:rsidRDefault="00872C19" w:rsidP="009D02C1">
      <w:pPr>
        <w:pStyle w:val="Topptekst"/>
        <w:ind w:left="708"/>
        <w:rPr>
          <w:rFonts w:asciiTheme="minorHAnsi" w:hAnsiTheme="minorHAnsi" w:cstheme="minorHAnsi"/>
          <w:sz w:val="24"/>
          <w:szCs w:val="24"/>
        </w:rPr>
      </w:pPr>
    </w:p>
    <w:p w:rsidR="00D437B4" w:rsidRPr="00EA13BB" w:rsidRDefault="00D437B4" w:rsidP="00897078">
      <w:pPr>
        <w:pStyle w:val="Overskrift2"/>
        <w:ind w:left="708"/>
      </w:pPr>
      <w:r w:rsidRPr="00EA13BB">
        <w:lastRenderedPageBreak/>
        <w:t xml:space="preserve">Heimeside og </w:t>
      </w:r>
      <w:proofErr w:type="spellStart"/>
      <w:r w:rsidRPr="00EA13BB">
        <w:t>malverkty</w:t>
      </w:r>
      <w:proofErr w:type="spellEnd"/>
    </w:p>
    <w:p w:rsidR="00D437B4" w:rsidRPr="00EA13BB" w:rsidRDefault="00D437B4" w:rsidP="009D02C1">
      <w:pPr>
        <w:pStyle w:val="Topptekst"/>
        <w:ind w:left="708"/>
        <w:rPr>
          <w:rFonts w:ascii="Verdana" w:hAnsi="Verdana" w:cstheme="minorHAnsi"/>
          <w:sz w:val="22"/>
          <w:szCs w:val="22"/>
        </w:rPr>
      </w:pPr>
      <w:r w:rsidRPr="00EA13BB">
        <w:rPr>
          <w:rFonts w:ascii="Verdana" w:hAnsi="Verdana" w:cstheme="minorHAnsi"/>
          <w:sz w:val="22"/>
          <w:szCs w:val="22"/>
        </w:rPr>
        <w:t xml:space="preserve">MHV har starta arbeidet med å </w:t>
      </w:r>
      <w:proofErr w:type="spellStart"/>
      <w:r w:rsidRPr="00EA13BB">
        <w:rPr>
          <w:rFonts w:ascii="Verdana" w:hAnsi="Verdana" w:cstheme="minorHAnsi"/>
          <w:sz w:val="22"/>
          <w:szCs w:val="22"/>
        </w:rPr>
        <w:t>oppgradere</w:t>
      </w:r>
      <w:proofErr w:type="spellEnd"/>
      <w:r w:rsidRPr="00EA13BB">
        <w:rPr>
          <w:rFonts w:ascii="Verdana" w:hAnsi="Verdana" w:cstheme="minorHAnsi"/>
          <w:sz w:val="22"/>
          <w:szCs w:val="22"/>
        </w:rPr>
        <w:t xml:space="preserve"> heimesida. I samband med dette er det utarbeida ein ny logo</w:t>
      </w:r>
      <w:r w:rsidR="00234DFA" w:rsidRPr="00EA13BB">
        <w:rPr>
          <w:rFonts w:ascii="Verdana" w:hAnsi="Verdana" w:cstheme="minorHAnsi"/>
          <w:sz w:val="22"/>
          <w:szCs w:val="22"/>
        </w:rPr>
        <w:t xml:space="preserve">. Logoen </w:t>
      </w:r>
      <w:r w:rsidR="00987E5E">
        <w:rPr>
          <w:rFonts w:ascii="Verdana" w:hAnsi="Verdana" w:cstheme="minorHAnsi"/>
          <w:sz w:val="22"/>
          <w:szCs w:val="22"/>
        </w:rPr>
        <w:t>er</w:t>
      </w:r>
      <w:r w:rsidR="00234DFA" w:rsidRPr="00EA13BB">
        <w:rPr>
          <w:rFonts w:ascii="Verdana" w:hAnsi="Verdana" w:cstheme="minorHAnsi"/>
          <w:sz w:val="22"/>
          <w:szCs w:val="22"/>
        </w:rPr>
        <w:t xml:space="preserve"> ei </w:t>
      </w:r>
      <w:r w:rsidRPr="00EA13BB">
        <w:rPr>
          <w:rFonts w:ascii="Verdana" w:hAnsi="Verdana" w:cstheme="minorHAnsi"/>
          <w:sz w:val="22"/>
          <w:szCs w:val="22"/>
        </w:rPr>
        <w:t>samling av alle samarbeidskomm</w:t>
      </w:r>
      <w:r w:rsidR="00234DFA" w:rsidRPr="00EA13BB">
        <w:rPr>
          <w:rFonts w:ascii="Verdana" w:hAnsi="Verdana" w:cstheme="minorHAnsi"/>
          <w:sz w:val="22"/>
          <w:szCs w:val="22"/>
        </w:rPr>
        <w:t>un</w:t>
      </w:r>
      <w:r w:rsidRPr="00EA13BB">
        <w:rPr>
          <w:rFonts w:ascii="Verdana" w:hAnsi="Verdana" w:cstheme="minorHAnsi"/>
          <w:sz w:val="22"/>
          <w:szCs w:val="22"/>
        </w:rPr>
        <w:t>ane sine kommunevåpen</w:t>
      </w:r>
      <w:r w:rsidR="00987E5E">
        <w:rPr>
          <w:rFonts w:ascii="Verdana" w:hAnsi="Verdana" w:cstheme="minorHAnsi"/>
          <w:sz w:val="22"/>
          <w:szCs w:val="22"/>
        </w:rPr>
        <w:t xml:space="preserve">, jf. figur </w:t>
      </w:r>
      <w:r w:rsidR="00872C19">
        <w:rPr>
          <w:rFonts w:ascii="Verdana" w:hAnsi="Verdana" w:cstheme="minorHAnsi"/>
          <w:sz w:val="22"/>
          <w:szCs w:val="22"/>
        </w:rPr>
        <w:t>3</w:t>
      </w:r>
      <w:r w:rsidRPr="00EA13BB">
        <w:rPr>
          <w:rFonts w:ascii="Verdana" w:hAnsi="Verdana" w:cstheme="minorHAnsi"/>
          <w:sz w:val="22"/>
          <w:szCs w:val="22"/>
        </w:rPr>
        <w:t xml:space="preserve">. Rapporter, notater, </w:t>
      </w:r>
      <w:r w:rsidR="00987E5E" w:rsidRPr="00EA13BB">
        <w:rPr>
          <w:rFonts w:ascii="Verdana" w:hAnsi="Verdana" w:cstheme="minorHAnsi"/>
          <w:sz w:val="22"/>
          <w:szCs w:val="22"/>
        </w:rPr>
        <w:t>presentasjonar</w:t>
      </w:r>
      <w:r w:rsidRPr="00EA13BB">
        <w:rPr>
          <w:rFonts w:ascii="Verdana" w:hAnsi="Verdana" w:cstheme="minorHAnsi"/>
          <w:sz w:val="22"/>
          <w:szCs w:val="22"/>
        </w:rPr>
        <w:t xml:space="preserve"> o.l. frå MHV vil ha denne logoen. </w:t>
      </w:r>
    </w:p>
    <w:p w:rsidR="009D02C1" w:rsidRPr="006E274C" w:rsidRDefault="009D02C1" w:rsidP="009D02C1">
      <w:pPr>
        <w:pStyle w:val="Topptekst"/>
        <w:ind w:left="708"/>
        <w:rPr>
          <w:rFonts w:asciiTheme="minorHAnsi" w:hAnsiTheme="minorHAnsi" w:cstheme="minorHAnsi"/>
          <w:sz w:val="24"/>
          <w:szCs w:val="24"/>
        </w:rPr>
      </w:pPr>
    </w:p>
    <w:tbl>
      <w:tblPr>
        <w:tblW w:w="0" w:type="auto"/>
        <w:jc w:val="center"/>
        <w:tblCellMar>
          <w:left w:w="70" w:type="dxa"/>
          <w:right w:w="70" w:type="dxa"/>
        </w:tblCellMar>
        <w:tblLook w:val="04A0" w:firstRow="1" w:lastRow="0" w:firstColumn="1" w:lastColumn="0" w:noHBand="0" w:noVBand="1"/>
      </w:tblPr>
      <w:tblGrid>
        <w:gridCol w:w="3137"/>
        <w:gridCol w:w="4354"/>
      </w:tblGrid>
      <w:tr w:rsidR="00467EC5" w:rsidRPr="006E274C" w:rsidTr="006E274C">
        <w:trPr>
          <w:trHeight w:val="259"/>
          <w:jc w:val="center"/>
        </w:trPr>
        <w:tc>
          <w:tcPr>
            <w:tcW w:w="3137" w:type="dxa"/>
            <w:vMerge w:val="restart"/>
            <w:shd w:val="clear" w:color="auto" w:fill="auto"/>
          </w:tcPr>
          <w:p w:rsidR="00467EC5" w:rsidRPr="006E274C" w:rsidRDefault="00467EC5" w:rsidP="004C11AD">
            <w:pPr>
              <w:rPr>
                <w:sz w:val="18"/>
                <w:szCs w:val="18"/>
                <w:lang w:val="nb-NO"/>
              </w:rPr>
            </w:pPr>
            <w:r w:rsidRPr="006E274C">
              <w:rPr>
                <w:noProof/>
                <w:sz w:val="18"/>
                <w:szCs w:val="18"/>
              </w:rPr>
              <w:drawing>
                <wp:inline distT="0" distB="0" distL="0" distR="0">
                  <wp:extent cx="308610" cy="391795"/>
                  <wp:effectExtent l="0" t="0" r="0" b="8255"/>
                  <wp:docPr id="6" name="Bilde 6" descr="https://upload.wikimedia.org/wikipedia/commons/thumb/a/a7/Aurland_komm.svg/96px-Aurland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s://upload.wikimedia.org/wikipedia/commons/thumb/a/a7/Aurland_komm.svg/96px-Aurland_komm.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795"/>
                          </a:xfrm>
                          <a:prstGeom prst="rect">
                            <a:avLst/>
                          </a:prstGeom>
                          <a:noFill/>
                          <a:ln>
                            <a:noFill/>
                          </a:ln>
                        </pic:spPr>
                      </pic:pic>
                    </a:graphicData>
                  </a:graphic>
                </wp:inline>
              </w:drawing>
            </w:r>
            <w:r w:rsidRPr="006E274C">
              <w:rPr>
                <w:noProof/>
                <w:sz w:val="18"/>
                <w:szCs w:val="18"/>
              </w:rPr>
              <w:drawing>
                <wp:inline distT="0" distB="0" distL="0" distR="0">
                  <wp:extent cx="308610" cy="391795"/>
                  <wp:effectExtent l="0" t="0" r="0" b="8255"/>
                  <wp:docPr id="5" name="Bilde 5" descr="https://upload.wikimedia.org/wikipedia/commons/thumb/e/ec/L%C3%A6rdal_komm.svg/96px-L%C3%A6rdal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https://upload.wikimedia.org/wikipedia/commons/thumb/e/ec/L%C3%A6rdal_komm.svg/96px-L%C3%A6rdal_komm.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 cy="391795"/>
                          </a:xfrm>
                          <a:prstGeom prst="rect">
                            <a:avLst/>
                          </a:prstGeom>
                          <a:noFill/>
                          <a:ln>
                            <a:noFill/>
                          </a:ln>
                        </pic:spPr>
                      </pic:pic>
                    </a:graphicData>
                  </a:graphic>
                </wp:inline>
              </w:drawing>
            </w:r>
            <w:r w:rsidRPr="006E274C">
              <w:rPr>
                <w:noProof/>
                <w:sz w:val="18"/>
                <w:szCs w:val="18"/>
              </w:rPr>
              <w:drawing>
                <wp:inline distT="0" distB="0" distL="0" distR="0">
                  <wp:extent cx="308610" cy="391795"/>
                  <wp:effectExtent l="0" t="0" r="0" b="8255"/>
                  <wp:docPr id="4" name="Bilde 4" descr="https://upload.wikimedia.org/wikipedia/commons/thumb/c/c8/Luster_komm.svg/96px-Luster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https://upload.wikimedia.org/wikipedia/commons/thumb/c/c8/Luster_komm.svg/96px-Luster_komm.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 cy="391795"/>
                          </a:xfrm>
                          <a:prstGeom prst="rect">
                            <a:avLst/>
                          </a:prstGeom>
                          <a:noFill/>
                          <a:ln>
                            <a:noFill/>
                          </a:ln>
                        </pic:spPr>
                      </pic:pic>
                    </a:graphicData>
                  </a:graphic>
                </wp:inline>
              </w:drawing>
            </w:r>
            <w:r w:rsidRPr="006E274C">
              <w:rPr>
                <w:noProof/>
                <w:sz w:val="18"/>
                <w:szCs w:val="18"/>
              </w:rPr>
              <w:drawing>
                <wp:inline distT="0" distB="0" distL="0" distR="0">
                  <wp:extent cx="320675" cy="391795"/>
                  <wp:effectExtent l="0" t="0" r="3175" b="8255"/>
                  <wp:docPr id="3" name="Bilde 3" descr="https://upload.wikimedia.org/wikipedia/commons/thumb/d/df/%C3%85rdal_komm.svg/100px-%C3%85rdal_kom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5" descr="https://upload.wikimedia.org/wikipedia/commons/thumb/d/df/%C3%85rdal_komm.svg/100px-%C3%85rdal_komm.svg.png"/>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675" cy="391795"/>
                          </a:xfrm>
                          <a:prstGeom prst="rect">
                            <a:avLst/>
                          </a:prstGeom>
                          <a:noFill/>
                          <a:ln>
                            <a:noFill/>
                          </a:ln>
                        </pic:spPr>
                      </pic:pic>
                    </a:graphicData>
                  </a:graphic>
                </wp:inline>
              </w:drawing>
            </w:r>
            <w:r w:rsidRPr="006E274C">
              <w:rPr>
                <w:noProof/>
                <w:sz w:val="18"/>
                <w:szCs w:val="18"/>
              </w:rPr>
              <w:drawing>
                <wp:inline distT="0" distB="0" distL="0" distR="0">
                  <wp:extent cx="320675" cy="391795"/>
                  <wp:effectExtent l="0" t="0" r="3175" b="8255"/>
                  <wp:docPr id="2" name="Bilde 2" descr="https://upload.wikimedia.org/wikipedia/commons/thumb/6/63/Sogndal_komm_2020.svg/107px-Sogndal_komm_2020.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6" descr="https://upload.wikimedia.org/wikipedia/commons/thumb/6/63/Sogndal_komm_2020.svg/107px-Sogndal_komm_2020.svg.png"/>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675" cy="391795"/>
                          </a:xfrm>
                          <a:prstGeom prst="rect">
                            <a:avLst/>
                          </a:prstGeom>
                          <a:noFill/>
                          <a:ln>
                            <a:noFill/>
                          </a:ln>
                        </pic:spPr>
                      </pic:pic>
                    </a:graphicData>
                  </a:graphic>
                </wp:inline>
              </w:drawing>
            </w:r>
            <w:r w:rsidRPr="006E274C">
              <w:rPr>
                <w:noProof/>
                <w:sz w:val="18"/>
                <w:szCs w:val="18"/>
              </w:rPr>
              <w:drawing>
                <wp:inline distT="0" distB="0" distL="0" distR="0">
                  <wp:extent cx="308610" cy="391795"/>
                  <wp:effectExtent l="0" t="0" r="0" b="8255"/>
                  <wp:docPr id="1" name="Bilde 1" descr="https://upload.wikimedia.org/wikipedia/commons/thumb/4/49/Vik_komm.svg/96px-Vik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https://upload.wikimedia.org/wikipedia/commons/thumb/4/49/Vik_komm.svg/96px-Vik_komm.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 cy="391795"/>
                          </a:xfrm>
                          <a:prstGeom prst="rect">
                            <a:avLst/>
                          </a:prstGeom>
                          <a:noFill/>
                          <a:ln>
                            <a:noFill/>
                          </a:ln>
                        </pic:spPr>
                      </pic:pic>
                    </a:graphicData>
                  </a:graphic>
                </wp:inline>
              </w:drawing>
            </w:r>
          </w:p>
        </w:tc>
        <w:tc>
          <w:tcPr>
            <w:tcW w:w="4354" w:type="dxa"/>
            <w:shd w:val="clear" w:color="auto" w:fill="auto"/>
          </w:tcPr>
          <w:p w:rsidR="00467EC5" w:rsidRPr="006E274C" w:rsidRDefault="00467EC5" w:rsidP="004C11AD">
            <w:pPr>
              <w:jc w:val="center"/>
              <w:rPr>
                <w:sz w:val="18"/>
                <w:szCs w:val="18"/>
                <w:lang w:val="nb-NO"/>
              </w:rPr>
            </w:pPr>
            <w:r w:rsidRPr="006E274C">
              <w:rPr>
                <w:rFonts w:ascii="Calibri" w:hAnsi="Calibri" w:cs="Calibri"/>
                <w:noProof/>
                <w:sz w:val="18"/>
                <w:szCs w:val="18"/>
                <w:lang w:val="nb-NO"/>
              </w:rPr>
              <w:t>Miljøretta helsevern</w:t>
            </w:r>
          </w:p>
        </w:tc>
      </w:tr>
      <w:tr w:rsidR="00467EC5" w:rsidRPr="006E274C" w:rsidTr="006E274C">
        <w:tblPrEx>
          <w:tblCellMar>
            <w:left w:w="108" w:type="dxa"/>
            <w:right w:w="108" w:type="dxa"/>
          </w:tblCellMar>
        </w:tblPrEx>
        <w:trPr>
          <w:trHeight w:val="62"/>
          <w:jc w:val="center"/>
        </w:trPr>
        <w:tc>
          <w:tcPr>
            <w:tcW w:w="3137" w:type="dxa"/>
            <w:vMerge/>
            <w:shd w:val="clear" w:color="auto" w:fill="auto"/>
          </w:tcPr>
          <w:p w:rsidR="00467EC5" w:rsidRPr="006E274C" w:rsidRDefault="00467EC5" w:rsidP="004C11AD">
            <w:pPr>
              <w:pStyle w:val="Topptekst"/>
              <w:rPr>
                <w:sz w:val="18"/>
                <w:szCs w:val="18"/>
                <w:lang w:val="nb-NO"/>
              </w:rPr>
            </w:pPr>
          </w:p>
        </w:tc>
        <w:tc>
          <w:tcPr>
            <w:tcW w:w="4354" w:type="dxa"/>
            <w:shd w:val="clear" w:color="auto" w:fill="auto"/>
          </w:tcPr>
          <w:p w:rsidR="00467EC5" w:rsidRPr="006E274C" w:rsidRDefault="00467EC5" w:rsidP="006E274C">
            <w:pPr>
              <w:pStyle w:val="Topptekst"/>
              <w:keepNext/>
              <w:jc w:val="center"/>
              <w:rPr>
                <w:rFonts w:ascii="Calibri" w:hAnsi="Calibri" w:cs="Calibri"/>
                <w:sz w:val="18"/>
                <w:szCs w:val="18"/>
                <w:lang w:val="nb-NO"/>
              </w:rPr>
            </w:pPr>
            <w:r w:rsidRPr="006E274C">
              <w:rPr>
                <w:rFonts w:ascii="Calibri" w:hAnsi="Calibri" w:cs="Calibri"/>
                <w:sz w:val="18"/>
                <w:szCs w:val="18"/>
                <w:lang w:val="nb-NO"/>
              </w:rPr>
              <w:t>Interkommunalt samarbeid i Indre Sogn</w:t>
            </w:r>
          </w:p>
        </w:tc>
      </w:tr>
    </w:tbl>
    <w:p w:rsidR="00EB7720" w:rsidRPr="00EA13BB" w:rsidRDefault="006E274C" w:rsidP="006E274C">
      <w:pPr>
        <w:pStyle w:val="Bildetekst"/>
        <w:ind w:left="708"/>
        <w:rPr>
          <w:rFonts w:ascii="Verdana" w:hAnsi="Verdana" w:cstheme="minorHAnsi"/>
          <w:sz w:val="16"/>
          <w:szCs w:val="16"/>
          <w:lang w:val="nb-NO"/>
        </w:rPr>
      </w:pPr>
      <w:r w:rsidRPr="00EA13BB">
        <w:rPr>
          <w:rFonts w:ascii="Verdana" w:hAnsi="Verdana"/>
          <w:sz w:val="16"/>
          <w:szCs w:val="16"/>
        </w:rPr>
        <w:t xml:space="preserve">Figur </w:t>
      </w:r>
      <w:r w:rsidR="00872C19">
        <w:rPr>
          <w:rFonts w:ascii="Verdana" w:hAnsi="Verdana"/>
          <w:sz w:val="16"/>
          <w:szCs w:val="16"/>
        </w:rPr>
        <w:t>3</w:t>
      </w:r>
      <w:r w:rsidRPr="00EA13BB">
        <w:rPr>
          <w:rFonts w:ascii="Verdana" w:hAnsi="Verdana"/>
          <w:sz w:val="16"/>
          <w:szCs w:val="16"/>
        </w:rPr>
        <w:t xml:space="preserve"> ny logo for miljøretta helsevern Indre Sogn</w:t>
      </w:r>
    </w:p>
    <w:p w:rsidR="00872C19" w:rsidRDefault="00872C19" w:rsidP="00897078">
      <w:pPr>
        <w:pStyle w:val="Overskrift2"/>
        <w:ind w:left="708"/>
      </w:pPr>
    </w:p>
    <w:p w:rsidR="00234DFA" w:rsidRPr="00EA13BB" w:rsidRDefault="00234DFA" w:rsidP="00897078">
      <w:pPr>
        <w:pStyle w:val="Overskrift2"/>
        <w:ind w:left="708"/>
      </w:pPr>
      <w:r w:rsidRPr="00EA13BB">
        <w:t>Elektroniske søknad- og meldeskjema</w:t>
      </w:r>
    </w:p>
    <w:p w:rsidR="00234DFA" w:rsidRPr="00EA13BB" w:rsidRDefault="00234DFA" w:rsidP="00234DFA">
      <w:pPr>
        <w:ind w:left="708"/>
        <w:rPr>
          <w:rFonts w:ascii="Verdana" w:hAnsi="Verdana"/>
          <w:sz w:val="22"/>
          <w:szCs w:val="22"/>
        </w:rPr>
      </w:pPr>
      <w:r w:rsidRPr="00EA13BB">
        <w:rPr>
          <w:rFonts w:ascii="Verdana" w:hAnsi="Verdana"/>
          <w:sz w:val="22"/>
          <w:szCs w:val="22"/>
        </w:rPr>
        <w:t xml:space="preserve">Fleire verksemder har meldeplikt til kommunen før </w:t>
      </w:r>
      <w:proofErr w:type="spellStart"/>
      <w:r w:rsidRPr="00EA13BB">
        <w:rPr>
          <w:rFonts w:ascii="Verdana" w:hAnsi="Verdana"/>
          <w:sz w:val="22"/>
          <w:szCs w:val="22"/>
        </w:rPr>
        <w:t>oppstart</w:t>
      </w:r>
      <w:proofErr w:type="spellEnd"/>
      <w:r w:rsidRPr="00EA13BB">
        <w:rPr>
          <w:rFonts w:ascii="Verdana" w:hAnsi="Verdana"/>
          <w:sz w:val="22"/>
          <w:szCs w:val="22"/>
        </w:rPr>
        <w:t xml:space="preserve"> eller ved endring. MHV </w:t>
      </w:r>
      <w:proofErr w:type="spellStart"/>
      <w:r w:rsidRPr="00EA13BB">
        <w:rPr>
          <w:rFonts w:ascii="Verdana" w:hAnsi="Verdana"/>
          <w:sz w:val="22"/>
          <w:szCs w:val="22"/>
        </w:rPr>
        <w:t>jobber</w:t>
      </w:r>
      <w:proofErr w:type="spellEnd"/>
      <w:r w:rsidRPr="00EA13BB">
        <w:rPr>
          <w:rFonts w:ascii="Verdana" w:hAnsi="Verdana"/>
          <w:sz w:val="22"/>
          <w:szCs w:val="22"/>
        </w:rPr>
        <w:t xml:space="preserve"> med å gjere slike </w:t>
      </w:r>
      <w:r w:rsidR="00987E5E">
        <w:rPr>
          <w:rFonts w:ascii="Verdana" w:hAnsi="Verdana"/>
          <w:sz w:val="22"/>
          <w:szCs w:val="22"/>
        </w:rPr>
        <w:t>melde- og søknadsskjema</w:t>
      </w:r>
      <w:r w:rsidRPr="00EA13BB">
        <w:rPr>
          <w:rFonts w:ascii="Verdana" w:hAnsi="Verdana"/>
          <w:sz w:val="22"/>
          <w:szCs w:val="22"/>
        </w:rPr>
        <w:t xml:space="preserve"> elektronisk</w:t>
      </w:r>
      <w:r w:rsidR="00872C19">
        <w:rPr>
          <w:rFonts w:ascii="Verdana" w:hAnsi="Verdana"/>
          <w:sz w:val="22"/>
          <w:szCs w:val="22"/>
        </w:rPr>
        <w:t>e</w:t>
      </w:r>
      <w:r w:rsidR="00987E5E">
        <w:rPr>
          <w:rFonts w:ascii="Verdana" w:hAnsi="Verdana"/>
          <w:sz w:val="22"/>
          <w:szCs w:val="22"/>
        </w:rPr>
        <w:t>,</w:t>
      </w:r>
      <w:r w:rsidRPr="00EA13BB">
        <w:rPr>
          <w:rFonts w:ascii="Verdana" w:hAnsi="Verdana"/>
          <w:sz w:val="22"/>
          <w:szCs w:val="22"/>
        </w:rPr>
        <w:t xml:space="preserve"> med tilgang via heimesida.  Til </w:t>
      </w:r>
      <w:r w:rsidR="00987E5E">
        <w:rPr>
          <w:rFonts w:ascii="Verdana" w:hAnsi="Verdana"/>
          <w:sz w:val="22"/>
          <w:szCs w:val="22"/>
        </w:rPr>
        <w:t xml:space="preserve">elektroniske </w:t>
      </w:r>
      <w:r w:rsidRPr="00EA13BB">
        <w:rPr>
          <w:rFonts w:ascii="Verdana" w:hAnsi="Verdana"/>
          <w:sz w:val="22"/>
          <w:szCs w:val="22"/>
        </w:rPr>
        <w:t xml:space="preserve">skjema vil det i tillegg vere lenke </w:t>
      </w:r>
      <w:r w:rsidR="00987E5E">
        <w:rPr>
          <w:rFonts w:ascii="Verdana" w:hAnsi="Verdana"/>
          <w:sz w:val="22"/>
          <w:szCs w:val="22"/>
        </w:rPr>
        <w:t>med</w:t>
      </w:r>
      <w:r w:rsidRPr="00EA13BB">
        <w:rPr>
          <w:rFonts w:ascii="Verdana" w:hAnsi="Verdana"/>
          <w:sz w:val="22"/>
          <w:szCs w:val="22"/>
        </w:rPr>
        <w:t xml:space="preserve"> rettleiing og utdjupande informasjon om kva for krav og anbefalingar som gjeld for ulike verksemder. </w:t>
      </w:r>
    </w:p>
    <w:p w:rsidR="00EB7720" w:rsidRPr="00EA13BB" w:rsidRDefault="00EB7720" w:rsidP="00EB7720">
      <w:pPr>
        <w:tabs>
          <w:tab w:val="center" w:pos="4536"/>
          <w:tab w:val="right" w:pos="9072"/>
        </w:tabs>
        <w:rPr>
          <w:rFonts w:ascii="Verdana" w:hAnsi="Verdana" w:cstheme="minorHAnsi"/>
          <w:sz w:val="22"/>
          <w:szCs w:val="22"/>
        </w:rPr>
      </w:pPr>
    </w:p>
    <w:p w:rsidR="00EB7720" w:rsidRPr="00EA13BB" w:rsidRDefault="00EB7720" w:rsidP="00897078">
      <w:pPr>
        <w:pStyle w:val="Overskrift2"/>
        <w:ind w:left="708"/>
      </w:pPr>
      <w:r w:rsidRPr="00EA13BB">
        <w:t xml:space="preserve">Samarbeid </w:t>
      </w:r>
      <w:r w:rsidR="00A67C22" w:rsidRPr="00EA13BB">
        <w:t>og nettverk</w:t>
      </w:r>
    </w:p>
    <w:p w:rsidR="00A67C22" w:rsidRPr="00EA13BB" w:rsidRDefault="00A67C22" w:rsidP="00A67C22">
      <w:pPr>
        <w:tabs>
          <w:tab w:val="center" w:pos="4536"/>
          <w:tab w:val="right" w:pos="9072"/>
        </w:tabs>
        <w:ind w:left="708"/>
        <w:rPr>
          <w:rFonts w:ascii="Verdana" w:hAnsi="Verdana" w:cstheme="minorHAnsi"/>
          <w:sz w:val="22"/>
          <w:szCs w:val="22"/>
        </w:rPr>
      </w:pPr>
      <w:r w:rsidRPr="00EA13BB">
        <w:rPr>
          <w:rFonts w:ascii="Verdana" w:hAnsi="Verdana" w:cstheme="minorHAnsi"/>
          <w:b/>
          <w:sz w:val="22"/>
          <w:szCs w:val="22"/>
        </w:rPr>
        <w:t>NEMFO:</w:t>
      </w:r>
      <w:r w:rsidRPr="00EA13BB">
        <w:rPr>
          <w:rFonts w:ascii="Verdana" w:hAnsi="Verdana" w:cstheme="minorHAnsi"/>
          <w:sz w:val="22"/>
          <w:szCs w:val="22"/>
        </w:rPr>
        <w:t xml:space="preserve"> MHV</w:t>
      </w:r>
      <w:r w:rsidR="00EB7720" w:rsidRPr="00EA13BB">
        <w:rPr>
          <w:rFonts w:ascii="Verdana" w:hAnsi="Verdana" w:cstheme="minorHAnsi"/>
          <w:sz w:val="22"/>
          <w:szCs w:val="22"/>
        </w:rPr>
        <w:t xml:space="preserve"> er medlem i Nettverk for </w:t>
      </w:r>
      <w:proofErr w:type="spellStart"/>
      <w:r w:rsidR="00EB7720" w:rsidRPr="00EA13BB">
        <w:rPr>
          <w:rFonts w:ascii="Verdana" w:hAnsi="Verdana" w:cstheme="minorHAnsi"/>
          <w:sz w:val="22"/>
          <w:szCs w:val="22"/>
        </w:rPr>
        <w:t>miljørettet</w:t>
      </w:r>
      <w:proofErr w:type="spellEnd"/>
      <w:r w:rsidR="00EB7720" w:rsidRPr="00EA13BB">
        <w:rPr>
          <w:rFonts w:ascii="Verdana" w:hAnsi="Verdana" w:cstheme="minorHAnsi"/>
          <w:sz w:val="22"/>
          <w:szCs w:val="22"/>
        </w:rPr>
        <w:t xml:space="preserve"> folkehelsearbeid (NEMFO – nasjonalt nettverk for </w:t>
      </w:r>
      <w:proofErr w:type="spellStart"/>
      <w:r w:rsidR="00EB7720" w:rsidRPr="00EA13BB">
        <w:rPr>
          <w:rFonts w:ascii="Verdana" w:hAnsi="Verdana" w:cstheme="minorHAnsi"/>
          <w:sz w:val="22"/>
          <w:szCs w:val="22"/>
        </w:rPr>
        <w:t>miljørettet</w:t>
      </w:r>
      <w:proofErr w:type="spellEnd"/>
      <w:r w:rsidR="00EB7720" w:rsidRPr="00EA13BB">
        <w:rPr>
          <w:rFonts w:ascii="Verdana" w:hAnsi="Verdana" w:cstheme="minorHAnsi"/>
          <w:sz w:val="22"/>
          <w:szCs w:val="22"/>
        </w:rPr>
        <w:t xml:space="preserve"> folkehelsearbeid). </w:t>
      </w:r>
      <w:r w:rsidRPr="00EA13BB">
        <w:rPr>
          <w:rFonts w:ascii="Verdana" w:hAnsi="Verdana" w:cstheme="minorHAnsi"/>
          <w:sz w:val="22"/>
          <w:szCs w:val="22"/>
        </w:rPr>
        <w:t>MHV deltek i nasjonale og regionale tilsynskampanjar</w:t>
      </w:r>
      <w:r w:rsidR="00383D53" w:rsidRPr="00EA13BB">
        <w:rPr>
          <w:rFonts w:ascii="Verdana" w:hAnsi="Verdana" w:cstheme="minorHAnsi"/>
          <w:sz w:val="22"/>
          <w:szCs w:val="22"/>
        </w:rPr>
        <w:t>. NEMFO har utarbeid</w:t>
      </w:r>
      <w:r w:rsidR="00984B90" w:rsidRPr="00EA13BB">
        <w:rPr>
          <w:rFonts w:ascii="Verdana" w:hAnsi="Verdana" w:cstheme="minorHAnsi"/>
          <w:sz w:val="22"/>
          <w:szCs w:val="22"/>
        </w:rPr>
        <w:t>a</w:t>
      </w:r>
      <w:r w:rsidR="00383D53" w:rsidRPr="00EA13BB">
        <w:rPr>
          <w:rFonts w:ascii="Verdana" w:hAnsi="Verdana" w:cstheme="minorHAnsi"/>
          <w:sz w:val="22"/>
          <w:szCs w:val="22"/>
        </w:rPr>
        <w:t xml:space="preserve"> nettstaden </w:t>
      </w:r>
      <w:proofErr w:type="spellStart"/>
      <w:r w:rsidR="00383D53" w:rsidRPr="00EA13BB">
        <w:rPr>
          <w:rFonts w:ascii="Verdana" w:hAnsi="Verdana" w:cstheme="minorHAnsi"/>
          <w:sz w:val="22"/>
          <w:szCs w:val="22"/>
        </w:rPr>
        <w:t>Yammer</w:t>
      </w:r>
      <w:proofErr w:type="spellEnd"/>
      <w:r w:rsidR="00383D53" w:rsidRPr="00EA13BB">
        <w:rPr>
          <w:rFonts w:ascii="Verdana" w:hAnsi="Verdana" w:cstheme="minorHAnsi"/>
          <w:sz w:val="22"/>
          <w:szCs w:val="22"/>
        </w:rPr>
        <w:t xml:space="preserve"> der medlemmar kan samarbeide, samt dele kunnskap og erfaringar. </w:t>
      </w:r>
    </w:p>
    <w:p w:rsidR="00EB7720" w:rsidRDefault="00A67C22" w:rsidP="00A67C22">
      <w:pPr>
        <w:tabs>
          <w:tab w:val="center" w:pos="4536"/>
          <w:tab w:val="right" w:pos="9072"/>
        </w:tabs>
        <w:ind w:left="708"/>
        <w:rPr>
          <w:rFonts w:ascii="Verdana" w:hAnsi="Verdana" w:cstheme="minorHAnsi"/>
          <w:sz w:val="22"/>
          <w:szCs w:val="22"/>
        </w:rPr>
      </w:pPr>
      <w:r w:rsidRPr="00EA13BB">
        <w:rPr>
          <w:rFonts w:ascii="Verdana" w:hAnsi="Verdana" w:cstheme="minorHAnsi"/>
          <w:b/>
          <w:sz w:val="22"/>
          <w:szCs w:val="22"/>
        </w:rPr>
        <w:t>OLAIS:</w:t>
      </w:r>
      <w:r w:rsidR="00EB7720" w:rsidRPr="00EA13BB">
        <w:rPr>
          <w:rFonts w:ascii="Verdana" w:hAnsi="Verdana" w:cstheme="minorHAnsi"/>
          <w:sz w:val="22"/>
          <w:szCs w:val="22"/>
        </w:rPr>
        <w:t xml:space="preserve">. </w:t>
      </w:r>
      <w:r w:rsidRPr="00EA13BB">
        <w:rPr>
          <w:rFonts w:ascii="Verdana" w:hAnsi="Verdana" w:cstheme="minorHAnsi"/>
          <w:sz w:val="22"/>
          <w:szCs w:val="22"/>
        </w:rPr>
        <w:t>MHV</w:t>
      </w:r>
      <w:r w:rsidR="00EB7720" w:rsidRPr="00EA13BB">
        <w:rPr>
          <w:rFonts w:ascii="Verdana" w:hAnsi="Verdana" w:cstheme="minorHAnsi"/>
          <w:sz w:val="22"/>
          <w:szCs w:val="22"/>
        </w:rPr>
        <w:t xml:space="preserve"> deltek i nettverket OLAIS – samarbeid med miljøretta helsevern i Odda, Lindås og Askøy. </w:t>
      </w:r>
    </w:p>
    <w:p w:rsidR="00836070" w:rsidRPr="00EA13BB" w:rsidRDefault="00836070" w:rsidP="00A67C22">
      <w:pPr>
        <w:tabs>
          <w:tab w:val="center" w:pos="4536"/>
          <w:tab w:val="right" w:pos="9072"/>
        </w:tabs>
        <w:ind w:left="708"/>
        <w:rPr>
          <w:rFonts w:ascii="Verdana" w:hAnsi="Verdana" w:cstheme="minorHAnsi"/>
          <w:b/>
          <w:sz w:val="22"/>
          <w:szCs w:val="22"/>
        </w:rPr>
      </w:pPr>
    </w:p>
    <w:p w:rsidR="00EB7720" w:rsidRPr="00897078" w:rsidRDefault="00897078" w:rsidP="0037136C">
      <w:pPr>
        <w:pStyle w:val="Overskrift1"/>
      </w:pPr>
      <w:r w:rsidRPr="00897078">
        <w:t xml:space="preserve">Aktivitetar </w:t>
      </w:r>
      <w:r w:rsidR="00EB7720" w:rsidRPr="00897078">
        <w:t>2020</w:t>
      </w:r>
    </w:p>
    <w:p w:rsidR="00A71A30" w:rsidRPr="00897078" w:rsidRDefault="00A71A30" w:rsidP="00EB7720">
      <w:pPr>
        <w:rPr>
          <w:rFonts w:ascii="Verdana" w:hAnsi="Verdana" w:cstheme="minorHAnsi"/>
          <w:sz w:val="22"/>
          <w:szCs w:val="22"/>
        </w:rPr>
      </w:pPr>
    </w:p>
    <w:p w:rsidR="00A71A30" w:rsidRPr="00897078" w:rsidRDefault="00A71A30" w:rsidP="0037136C">
      <w:pPr>
        <w:pStyle w:val="Overskrift2"/>
      </w:pPr>
      <w:r w:rsidRPr="00897078">
        <w:t>Møte i fagrådet</w:t>
      </w:r>
    </w:p>
    <w:p w:rsidR="00EC405D" w:rsidRPr="00897078" w:rsidRDefault="0041048B" w:rsidP="00EB7720">
      <w:pPr>
        <w:rPr>
          <w:rFonts w:ascii="Verdana" w:hAnsi="Verdana" w:cstheme="minorHAnsi"/>
          <w:sz w:val="22"/>
          <w:szCs w:val="22"/>
        </w:rPr>
      </w:pPr>
      <w:r w:rsidRPr="00897078">
        <w:rPr>
          <w:rFonts w:ascii="Verdana" w:hAnsi="Verdana" w:cstheme="minorHAnsi"/>
          <w:sz w:val="22"/>
          <w:szCs w:val="22"/>
        </w:rPr>
        <w:t xml:space="preserve">MHV har </w:t>
      </w:r>
      <w:r w:rsidR="00EC405D" w:rsidRPr="00897078">
        <w:rPr>
          <w:rFonts w:ascii="Verdana" w:hAnsi="Verdana" w:cstheme="minorHAnsi"/>
          <w:sz w:val="22"/>
          <w:szCs w:val="22"/>
        </w:rPr>
        <w:t>felles</w:t>
      </w:r>
      <w:r w:rsidRPr="00897078">
        <w:rPr>
          <w:rFonts w:ascii="Verdana" w:hAnsi="Verdana" w:cstheme="minorHAnsi"/>
          <w:sz w:val="22"/>
          <w:szCs w:val="22"/>
        </w:rPr>
        <w:t>møte med alle kommuneoverlegane to gonger i året</w:t>
      </w:r>
      <w:r w:rsidR="00EC405D" w:rsidRPr="00897078">
        <w:rPr>
          <w:rFonts w:ascii="Verdana" w:hAnsi="Verdana" w:cstheme="minorHAnsi"/>
          <w:sz w:val="22"/>
          <w:szCs w:val="22"/>
        </w:rPr>
        <w:t xml:space="preserve"> (omtala som «fagrådet»). Målet med desse møta er </w:t>
      </w:r>
      <w:r w:rsidR="0037136C">
        <w:rPr>
          <w:rFonts w:ascii="Verdana" w:hAnsi="Verdana" w:cstheme="minorHAnsi"/>
          <w:sz w:val="22"/>
          <w:szCs w:val="22"/>
        </w:rPr>
        <w:t>ein statusgjennomgang av pågåande saker, oppfølging av behov, samt</w:t>
      </w:r>
      <w:r w:rsidR="00EC405D" w:rsidRPr="00897078">
        <w:rPr>
          <w:rFonts w:ascii="Verdana" w:hAnsi="Verdana" w:cstheme="minorHAnsi"/>
          <w:sz w:val="22"/>
          <w:szCs w:val="22"/>
        </w:rPr>
        <w:t xml:space="preserve"> legge føringar på kva for saker/oppgåver MHV skal ha</w:t>
      </w:r>
      <w:r w:rsidR="00A71A30" w:rsidRPr="00897078">
        <w:rPr>
          <w:rFonts w:ascii="Verdana" w:hAnsi="Verdana" w:cstheme="minorHAnsi"/>
          <w:sz w:val="22"/>
          <w:szCs w:val="22"/>
        </w:rPr>
        <w:t xml:space="preserve"> hovudfokus på</w:t>
      </w:r>
      <w:r w:rsidR="00EC405D" w:rsidRPr="00897078">
        <w:rPr>
          <w:rFonts w:ascii="Verdana" w:hAnsi="Verdana" w:cstheme="minorHAnsi"/>
          <w:sz w:val="22"/>
          <w:szCs w:val="22"/>
        </w:rPr>
        <w:t xml:space="preserve"> framover. Særskilt gjeld det</w:t>
      </w:r>
      <w:r w:rsidR="00A71A30" w:rsidRPr="00897078">
        <w:rPr>
          <w:rFonts w:ascii="Verdana" w:hAnsi="Verdana" w:cstheme="minorHAnsi"/>
          <w:sz w:val="22"/>
          <w:szCs w:val="22"/>
        </w:rPr>
        <w:t xml:space="preserve"> val av </w:t>
      </w:r>
      <w:r w:rsidR="00EC405D" w:rsidRPr="00897078">
        <w:rPr>
          <w:rFonts w:ascii="Verdana" w:hAnsi="Verdana" w:cstheme="minorHAnsi"/>
          <w:sz w:val="22"/>
          <w:szCs w:val="22"/>
        </w:rPr>
        <w:t xml:space="preserve">tilsynsobjekt. Møte </w:t>
      </w:r>
      <w:r w:rsidR="00A71A30" w:rsidRPr="00897078">
        <w:rPr>
          <w:rFonts w:ascii="Verdana" w:hAnsi="Verdana" w:cstheme="minorHAnsi"/>
          <w:sz w:val="22"/>
          <w:szCs w:val="22"/>
        </w:rPr>
        <w:t xml:space="preserve">i 2020 </w:t>
      </w:r>
      <w:r w:rsidR="00EC405D" w:rsidRPr="00897078">
        <w:rPr>
          <w:rFonts w:ascii="Verdana" w:hAnsi="Verdana" w:cstheme="minorHAnsi"/>
          <w:sz w:val="22"/>
          <w:szCs w:val="22"/>
        </w:rPr>
        <w:t>vart gjennomført 14.oktober (møtereferat med presentasjo</w:t>
      </w:r>
      <w:r w:rsidR="0037136C">
        <w:rPr>
          <w:rFonts w:ascii="Verdana" w:hAnsi="Verdana" w:cstheme="minorHAnsi"/>
          <w:sz w:val="22"/>
          <w:szCs w:val="22"/>
        </w:rPr>
        <w:t>n</w:t>
      </w:r>
      <w:r w:rsidR="00EC405D" w:rsidRPr="00897078">
        <w:rPr>
          <w:rFonts w:ascii="Verdana" w:hAnsi="Verdana" w:cstheme="minorHAnsi"/>
          <w:sz w:val="22"/>
          <w:szCs w:val="22"/>
        </w:rPr>
        <w:t xml:space="preserve"> ligg i ESA</w:t>
      </w:r>
      <w:r w:rsidR="0037136C">
        <w:rPr>
          <w:rFonts w:ascii="Verdana" w:hAnsi="Verdana" w:cstheme="minorHAnsi"/>
          <w:sz w:val="22"/>
          <w:szCs w:val="22"/>
        </w:rPr>
        <w:t xml:space="preserve"> </w:t>
      </w:r>
      <w:r w:rsidR="00EC405D" w:rsidRPr="00897078">
        <w:rPr>
          <w:rFonts w:ascii="Verdana" w:hAnsi="Verdana" w:cstheme="minorHAnsi"/>
          <w:sz w:val="22"/>
          <w:szCs w:val="22"/>
        </w:rPr>
        <w:t xml:space="preserve">med saksnummer </w:t>
      </w:r>
      <w:r w:rsidR="00836070">
        <w:rPr>
          <w:rFonts w:ascii="Verdana" w:hAnsi="Verdana" w:cstheme="minorHAnsi"/>
          <w:sz w:val="22"/>
          <w:szCs w:val="22"/>
        </w:rPr>
        <w:t>20/9360</w:t>
      </w:r>
      <w:r w:rsidR="00EC405D" w:rsidRPr="00897078">
        <w:rPr>
          <w:rFonts w:ascii="Verdana" w:hAnsi="Verdana" w:cstheme="minorHAnsi"/>
          <w:sz w:val="22"/>
          <w:szCs w:val="22"/>
        </w:rPr>
        <w:t xml:space="preserve">). Ei oppsummering av dei viktigaste </w:t>
      </w:r>
      <w:r w:rsidR="00A71A30" w:rsidRPr="00897078">
        <w:rPr>
          <w:rFonts w:ascii="Verdana" w:hAnsi="Verdana" w:cstheme="minorHAnsi"/>
          <w:sz w:val="22"/>
          <w:szCs w:val="22"/>
        </w:rPr>
        <w:t xml:space="preserve">sakene </w:t>
      </w:r>
      <w:r w:rsidR="00836070">
        <w:rPr>
          <w:rFonts w:ascii="Verdana" w:hAnsi="Verdana" w:cstheme="minorHAnsi"/>
          <w:sz w:val="22"/>
          <w:szCs w:val="22"/>
        </w:rPr>
        <w:t>er:</w:t>
      </w:r>
    </w:p>
    <w:p w:rsidR="00666C79" w:rsidRPr="00897078" w:rsidRDefault="00666C79" w:rsidP="00666C79">
      <w:pPr>
        <w:ind w:left="708"/>
        <w:rPr>
          <w:rFonts w:ascii="Verdana" w:hAnsi="Verdana" w:cstheme="minorHAnsi"/>
          <w:b/>
          <w:sz w:val="22"/>
          <w:szCs w:val="22"/>
        </w:rPr>
      </w:pPr>
    </w:p>
    <w:p w:rsidR="0096027E" w:rsidRPr="00897078" w:rsidRDefault="0096027E" w:rsidP="0037136C">
      <w:pPr>
        <w:pStyle w:val="Overskrift3"/>
        <w:ind w:left="708"/>
      </w:pPr>
      <w:r w:rsidRPr="00897078">
        <w:t>Tilsyn 2020</w:t>
      </w:r>
      <w:r w:rsidR="00666C79" w:rsidRPr="00897078">
        <w:t xml:space="preserve"> og 2021</w:t>
      </w:r>
      <w:r w:rsidRPr="00897078">
        <w:t>:</w:t>
      </w:r>
    </w:p>
    <w:p w:rsidR="00872F40" w:rsidRPr="00897078" w:rsidRDefault="00872F40" w:rsidP="00666C79">
      <w:pPr>
        <w:ind w:left="708"/>
        <w:rPr>
          <w:rFonts w:ascii="Verdana" w:hAnsi="Verdana" w:cs="Calibri"/>
          <w:sz w:val="22"/>
          <w:szCs w:val="22"/>
        </w:rPr>
      </w:pPr>
      <w:r w:rsidRPr="00897078">
        <w:rPr>
          <w:rFonts w:ascii="Verdana" w:hAnsi="Verdana" w:cstheme="minorHAnsi"/>
          <w:sz w:val="22"/>
          <w:szCs w:val="22"/>
        </w:rPr>
        <w:t>Val av tilsynsobjekt blir gjort ut i frå ei risikovurdering som MHV går gjennom og reviderer kvar år. Risikovurderinga er utarbeida etter</w:t>
      </w:r>
      <w:r w:rsidRPr="00897078">
        <w:rPr>
          <w:rFonts w:ascii="Verdana" w:hAnsi="Verdana" w:cs="Calibri"/>
          <w:sz w:val="22"/>
          <w:szCs w:val="22"/>
        </w:rPr>
        <w:t xml:space="preserve"> </w:t>
      </w:r>
      <w:proofErr w:type="spellStart"/>
      <w:r w:rsidRPr="00897078">
        <w:rPr>
          <w:rFonts w:ascii="Verdana" w:hAnsi="Verdana" w:cs="Calibri"/>
          <w:sz w:val="22"/>
          <w:szCs w:val="22"/>
        </w:rPr>
        <w:t>veileder</w:t>
      </w:r>
      <w:proofErr w:type="spellEnd"/>
      <w:r w:rsidRPr="00897078">
        <w:rPr>
          <w:rFonts w:ascii="Verdana" w:hAnsi="Verdana" w:cs="Calibri"/>
          <w:sz w:val="22"/>
          <w:szCs w:val="22"/>
        </w:rPr>
        <w:t xml:space="preserve"> frå Helsedirektoratet </w:t>
      </w:r>
      <w:r w:rsidRPr="00897078">
        <w:rPr>
          <w:rFonts w:ascii="Verdana" w:hAnsi="Verdana" w:cs="Calibri"/>
          <w:i/>
          <w:sz w:val="22"/>
          <w:szCs w:val="22"/>
        </w:rPr>
        <w:t>«</w:t>
      </w:r>
      <w:proofErr w:type="spellStart"/>
      <w:r w:rsidRPr="00897078">
        <w:rPr>
          <w:rFonts w:ascii="Verdana" w:hAnsi="Verdana" w:cs="Calibri"/>
          <w:i/>
          <w:sz w:val="22"/>
          <w:szCs w:val="22"/>
        </w:rPr>
        <w:t>Veileder</w:t>
      </w:r>
      <w:proofErr w:type="spellEnd"/>
      <w:r w:rsidRPr="00897078">
        <w:rPr>
          <w:rFonts w:ascii="Verdana" w:hAnsi="Verdana" w:cs="Calibri"/>
          <w:i/>
          <w:sz w:val="22"/>
          <w:szCs w:val="22"/>
        </w:rPr>
        <w:t xml:space="preserve"> for kommunens tilsyn med </w:t>
      </w:r>
      <w:proofErr w:type="spellStart"/>
      <w:r w:rsidRPr="00897078">
        <w:rPr>
          <w:rFonts w:ascii="Verdana" w:hAnsi="Verdana" w:cs="Calibri"/>
          <w:i/>
          <w:sz w:val="22"/>
          <w:szCs w:val="22"/>
        </w:rPr>
        <w:t>miljørettet</w:t>
      </w:r>
      <w:proofErr w:type="spellEnd"/>
      <w:r w:rsidRPr="00897078">
        <w:rPr>
          <w:rFonts w:ascii="Verdana" w:hAnsi="Verdana" w:cs="Calibri"/>
          <w:i/>
          <w:sz w:val="22"/>
          <w:szCs w:val="22"/>
        </w:rPr>
        <w:t xml:space="preserve"> helsevern». </w:t>
      </w:r>
      <w:r w:rsidR="0037136C" w:rsidRPr="0037136C">
        <w:rPr>
          <w:rFonts w:ascii="Verdana" w:hAnsi="Verdana" w:cs="Calibri"/>
          <w:sz w:val="22"/>
          <w:szCs w:val="22"/>
        </w:rPr>
        <w:t>Val av t</w:t>
      </w:r>
      <w:r w:rsidR="00666C79" w:rsidRPr="0037136C">
        <w:rPr>
          <w:rFonts w:ascii="Verdana" w:hAnsi="Verdana" w:cs="Calibri"/>
          <w:sz w:val="22"/>
          <w:szCs w:val="22"/>
        </w:rPr>
        <w:t>ilsyn</w:t>
      </w:r>
      <w:r w:rsidR="00A71A30" w:rsidRPr="0037136C">
        <w:rPr>
          <w:rFonts w:ascii="Verdana" w:hAnsi="Verdana" w:cs="Calibri"/>
          <w:sz w:val="22"/>
          <w:szCs w:val="22"/>
        </w:rPr>
        <w:t>s</w:t>
      </w:r>
      <w:r w:rsidR="00666C79" w:rsidRPr="0037136C">
        <w:rPr>
          <w:rFonts w:ascii="Verdana" w:hAnsi="Verdana" w:cs="Calibri"/>
          <w:sz w:val="22"/>
          <w:szCs w:val="22"/>
        </w:rPr>
        <w:t xml:space="preserve">objekt </w:t>
      </w:r>
      <w:r w:rsidR="00666C79" w:rsidRPr="00897078">
        <w:rPr>
          <w:rFonts w:ascii="Verdana" w:hAnsi="Verdana" w:cs="Calibri"/>
          <w:sz w:val="22"/>
          <w:szCs w:val="22"/>
        </w:rPr>
        <w:t>for 2020 og 2021 er utført etter ei risikobasert risikovurdering:</w:t>
      </w:r>
    </w:p>
    <w:p w:rsidR="00666C79" w:rsidRPr="00897078" w:rsidRDefault="00666C79" w:rsidP="00EB7720">
      <w:pPr>
        <w:rPr>
          <w:rFonts w:ascii="Verdana" w:hAnsi="Verdana" w:cstheme="minorHAnsi"/>
          <w:sz w:val="22"/>
          <w:szCs w:val="22"/>
        </w:rPr>
      </w:pPr>
    </w:p>
    <w:p w:rsidR="00EC405D" w:rsidRPr="00897078" w:rsidRDefault="0096027E" w:rsidP="00EC405D">
      <w:pPr>
        <w:numPr>
          <w:ilvl w:val="0"/>
          <w:numId w:val="10"/>
        </w:numPr>
        <w:rPr>
          <w:rFonts w:ascii="Verdana" w:hAnsi="Verdana" w:cs="Calibri"/>
          <w:sz w:val="22"/>
          <w:szCs w:val="22"/>
        </w:rPr>
      </w:pPr>
      <w:r w:rsidRPr="00897078">
        <w:rPr>
          <w:rFonts w:ascii="Verdana" w:hAnsi="Verdana" w:cs="Calibri"/>
          <w:sz w:val="22"/>
          <w:szCs w:val="22"/>
        </w:rPr>
        <w:t>Tematilsyn</w:t>
      </w:r>
      <w:r w:rsidR="00666C79" w:rsidRPr="00897078">
        <w:rPr>
          <w:rFonts w:ascii="Verdana" w:hAnsi="Verdana" w:cs="Calibri"/>
          <w:sz w:val="22"/>
          <w:szCs w:val="22"/>
        </w:rPr>
        <w:t xml:space="preserve"> 20/21</w:t>
      </w:r>
      <w:r w:rsidRPr="00897078">
        <w:rPr>
          <w:rFonts w:ascii="Verdana" w:hAnsi="Verdana" w:cs="Calibri"/>
          <w:sz w:val="22"/>
          <w:szCs w:val="22"/>
        </w:rPr>
        <w:t xml:space="preserve"> om </w:t>
      </w:r>
      <w:proofErr w:type="spellStart"/>
      <w:r w:rsidRPr="00897078">
        <w:rPr>
          <w:rFonts w:ascii="Verdana" w:hAnsi="Verdana" w:cs="Calibri"/>
          <w:sz w:val="22"/>
          <w:szCs w:val="22"/>
        </w:rPr>
        <w:t>lydfo</w:t>
      </w:r>
      <w:r w:rsidR="00C73214">
        <w:rPr>
          <w:rFonts w:ascii="Verdana" w:hAnsi="Verdana" w:cs="Calibri"/>
          <w:sz w:val="22"/>
          <w:szCs w:val="22"/>
        </w:rPr>
        <w:t>r</w:t>
      </w:r>
      <w:r w:rsidRPr="00897078">
        <w:rPr>
          <w:rFonts w:ascii="Verdana" w:hAnsi="Verdana" w:cs="Calibri"/>
          <w:sz w:val="22"/>
          <w:szCs w:val="22"/>
        </w:rPr>
        <w:t>hold</w:t>
      </w:r>
      <w:proofErr w:type="spellEnd"/>
      <w:r w:rsidRPr="00897078">
        <w:rPr>
          <w:rFonts w:ascii="Verdana" w:hAnsi="Verdana" w:cs="Calibri"/>
          <w:sz w:val="22"/>
          <w:szCs w:val="22"/>
        </w:rPr>
        <w:t xml:space="preserve"> i barnehage</w:t>
      </w:r>
    </w:p>
    <w:p w:rsidR="00EC405D" w:rsidRPr="00897078" w:rsidRDefault="00EC405D" w:rsidP="00EC405D">
      <w:pPr>
        <w:numPr>
          <w:ilvl w:val="0"/>
          <w:numId w:val="10"/>
        </w:numPr>
        <w:rPr>
          <w:rFonts w:ascii="Verdana" w:hAnsi="Verdana" w:cs="Calibri"/>
          <w:sz w:val="22"/>
          <w:szCs w:val="22"/>
        </w:rPr>
      </w:pPr>
      <w:r w:rsidRPr="00897078">
        <w:rPr>
          <w:rFonts w:ascii="Verdana" w:hAnsi="Verdana" w:cs="Calibri"/>
          <w:sz w:val="22"/>
          <w:szCs w:val="22"/>
        </w:rPr>
        <w:t xml:space="preserve">Tilsyn på basseng </w:t>
      </w:r>
      <w:r w:rsidR="00847899" w:rsidRPr="00897078">
        <w:rPr>
          <w:rFonts w:ascii="Verdana" w:hAnsi="Verdana" w:cs="Calibri"/>
          <w:sz w:val="22"/>
          <w:szCs w:val="22"/>
        </w:rPr>
        <w:t>2021</w:t>
      </w:r>
    </w:p>
    <w:p w:rsidR="0041048B" w:rsidRPr="00897078" w:rsidRDefault="00EC405D" w:rsidP="00825307">
      <w:pPr>
        <w:numPr>
          <w:ilvl w:val="0"/>
          <w:numId w:val="10"/>
        </w:numPr>
        <w:rPr>
          <w:rFonts w:ascii="Verdana" w:hAnsi="Verdana" w:cstheme="minorHAnsi"/>
          <w:sz w:val="22"/>
          <w:szCs w:val="22"/>
        </w:rPr>
      </w:pPr>
      <w:r w:rsidRPr="00897078">
        <w:rPr>
          <w:rFonts w:ascii="Verdana" w:hAnsi="Verdana" w:cs="Calibri"/>
          <w:sz w:val="22"/>
          <w:szCs w:val="22"/>
        </w:rPr>
        <w:t xml:space="preserve">Skuletilsyn 2021 – fokus på sikkerheit og beredskap mm.. </w:t>
      </w:r>
    </w:p>
    <w:p w:rsidR="00847899" w:rsidRPr="00897078" w:rsidRDefault="00847899" w:rsidP="00847899">
      <w:pPr>
        <w:numPr>
          <w:ilvl w:val="0"/>
          <w:numId w:val="10"/>
        </w:numPr>
        <w:rPr>
          <w:rFonts w:ascii="Verdana" w:hAnsi="Verdana" w:cs="Calibri"/>
          <w:sz w:val="22"/>
          <w:szCs w:val="22"/>
        </w:rPr>
      </w:pPr>
      <w:proofErr w:type="spellStart"/>
      <w:r w:rsidRPr="00897078">
        <w:rPr>
          <w:rFonts w:ascii="Verdana" w:hAnsi="Verdana" w:cs="Calibri"/>
          <w:sz w:val="22"/>
          <w:szCs w:val="22"/>
        </w:rPr>
        <w:t>Smitteverntilsyn</w:t>
      </w:r>
      <w:proofErr w:type="spellEnd"/>
      <w:r w:rsidRPr="00897078">
        <w:rPr>
          <w:rFonts w:ascii="Verdana" w:hAnsi="Verdana" w:cs="Calibri"/>
          <w:sz w:val="22"/>
          <w:szCs w:val="22"/>
        </w:rPr>
        <w:t xml:space="preserve">: det vart drøfta MHV si rolle i arbeidet med </w:t>
      </w:r>
      <w:proofErr w:type="spellStart"/>
      <w:r w:rsidRPr="00897078">
        <w:rPr>
          <w:rFonts w:ascii="Verdana" w:hAnsi="Verdana" w:cs="Calibri"/>
          <w:sz w:val="22"/>
          <w:szCs w:val="22"/>
        </w:rPr>
        <w:t>smitteverntilsyn</w:t>
      </w:r>
      <w:proofErr w:type="spellEnd"/>
      <w:r w:rsidRPr="00897078">
        <w:rPr>
          <w:rFonts w:ascii="Verdana" w:hAnsi="Verdana" w:cs="Calibri"/>
          <w:sz w:val="22"/>
          <w:szCs w:val="22"/>
        </w:rPr>
        <w:t xml:space="preserve"> med verksemder etter </w:t>
      </w:r>
      <w:proofErr w:type="spellStart"/>
      <w:r w:rsidRPr="00897078">
        <w:rPr>
          <w:rFonts w:ascii="Verdana" w:hAnsi="Verdana" w:cs="Calibri"/>
          <w:sz w:val="22"/>
          <w:szCs w:val="22"/>
        </w:rPr>
        <w:t>smittevernloven</w:t>
      </w:r>
      <w:proofErr w:type="spellEnd"/>
      <w:r w:rsidRPr="00897078">
        <w:rPr>
          <w:rFonts w:ascii="Verdana" w:hAnsi="Verdana" w:cs="Calibri"/>
          <w:sz w:val="22"/>
          <w:szCs w:val="22"/>
        </w:rPr>
        <w:t xml:space="preserve">. Det vart vist til «Kommunal rapport» datert 6.10.2020, som viser til praksis i andre kommunar der bl.a. MHV blir nytta i dette arbeidet. Dagens praksis for fleire kommunar i Indre Sogn er å bruke eit eksternt firma. Fagrådet ser det som hensiktsmessig å kunne nytte MHV i dette arbeidet ved behov, t.d. hendelses-basert tilsyn om ein får informasjon om steder der ein mistenker brot på </w:t>
      </w:r>
      <w:proofErr w:type="spellStart"/>
      <w:r w:rsidRPr="00897078">
        <w:rPr>
          <w:rFonts w:ascii="Verdana" w:hAnsi="Verdana" w:cs="Calibri"/>
          <w:sz w:val="22"/>
          <w:szCs w:val="22"/>
        </w:rPr>
        <w:t>smittevernreglar</w:t>
      </w:r>
      <w:proofErr w:type="spellEnd"/>
      <w:r w:rsidRPr="00897078">
        <w:rPr>
          <w:rFonts w:ascii="Verdana" w:hAnsi="Verdana" w:cs="Calibri"/>
          <w:sz w:val="22"/>
          <w:szCs w:val="22"/>
        </w:rPr>
        <w:t xml:space="preserve">. Ved slike </w:t>
      </w:r>
      <w:proofErr w:type="spellStart"/>
      <w:r w:rsidRPr="00897078">
        <w:rPr>
          <w:rFonts w:ascii="Verdana" w:hAnsi="Verdana" w:cs="Calibri"/>
          <w:sz w:val="22"/>
          <w:szCs w:val="22"/>
        </w:rPr>
        <w:t>tilfeller</w:t>
      </w:r>
      <w:proofErr w:type="spellEnd"/>
      <w:r w:rsidRPr="00897078">
        <w:rPr>
          <w:rFonts w:ascii="Verdana" w:hAnsi="Verdana" w:cs="Calibri"/>
          <w:sz w:val="22"/>
          <w:szCs w:val="22"/>
        </w:rPr>
        <w:t xml:space="preserve"> kan MHV vere den instansen følger opp og sjekkar dette ut. </w:t>
      </w:r>
    </w:p>
    <w:p w:rsidR="00847899" w:rsidRPr="00897078" w:rsidRDefault="00847899" w:rsidP="00872F40">
      <w:pPr>
        <w:ind w:left="360"/>
        <w:rPr>
          <w:rFonts w:ascii="Verdana" w:hAnsi="Verdana" w:cstheme="minorHAnsi"/>
          <w:sz w:val="22"/>
          <w:szCs w:val="22"/>
        </w:rPr>
      </w:pPr>
    </w:p>
    <w:p w:rsidR="00872F40" w:rsidRPr="00897078" w:rsidRDefault="00872F40" w:rsidP="0037136C">
      <w:pPr>
        <w:pStyle w:val="Overskrift3"/>
        <w:ind w:left="708"/>
      </w:pPr>
      <w:r w:rsidRPr="00897078">
        <w:t>Andre saker:</w:t>
      </w:r>
    </w:p>
    <w:p w:rsidR="00872F40" w:rsidRPr="00897078" w:rsidRDefault="00872F40" w:rsidP="00666C79">
      <w:pPr>
        <w:pStyle w:val="Listeavsnitt"/>
        <w:numPr>
          <w:ilvl w:val="0"/>
          <w:numId w:val="12"/>
        </w:numPr>
        <w:ind w:left="1428"/>
        <w:rPr>
          <w:rFonts w:ascii="Verdana" w:hAnsi="Verdana" w:cstheme="minorHAnsi"/>
          <w:sz w:val="22"/>
          <w:szCs w:val="22"/>
        </w:rPr>
      </w:pPr>
      <w:r w:rsidRPr="00897078">
        <w:rPr>
          <w:rFonts w:ascii="Verdana" w:hAnsi="Verdana" w:cstheme="minorHAnsi"/>
          <w:sz w:val="22"/>
          <w:szCs w:val="22"/>
        </w:rPr>
        <w:t xml:space="preserve">Arbeid med heimeside: </w:t>
      </w:r>
      <w:r w:rsidRPr="00897078">
        <w:rPr>
          <w:rFonts w:ascii="Verdana" w:hAnsi="Verdana" w:cs="Calibri"/>
          <w:sz w:val="22"/>
          <w:szCs w:val="22"/>
        </w:rPr>
        <w:t>Fagrådet var positiv til arbeidet med ny heimeside. Det kom fram innspel om at den må vere lett å finne og at rett plassering på kommunane si heimeside er viktig</w:t>
      </w:r>
      <w:r w:rsidRPr="00897078">
        <w:rPr>
          <w:rFonts w:ascii="Verdana" w:hAnsi="Verdana" w:cstheme="minorHAnsi"/>
          <w:sz w:val="22"/>
          <w:szCs w:val="22"/>
        </w:rPr>
        <w:t xml:space="preserve">. </w:t>
      </w:r>
    </w:p>
    <w:p w:rsidR="00666C79" w:rsidRPr="00897078" w:rsidRDefault="00666C79" w:rsidP="00666C79">
      <w:pPr>
        <w:pStyle w:val="Listeavsnitt"/>
        <w:numPr>
          <w:ilvl w:val="0"/>
          <w:numId w:val="12"/>
        </w:numPr>
        <w:ind w:left="1428"/>
        <w:rPr>
          <w:rFonts w:ascii="Verdana" w:hAnsi="Verdana" w:cstheme="minorHAnsi"/>
          <w:sz w:val="22"/>
          <w:szCs w:val="22"/>
        </w:rPr>
      </w:pPr>
      <w:r w:rsidRPr="00897078">
        <w:rPr>
          <w:rFonts w:ascii="Verdana" w:hAnsi="Verdana" w:cstheme="minorHAnsi"/>
          <w:sz w:val="22"/>
          <w:szCs w:val="22"/>
        </w:rPr>
        <w:t>Bruk av media, sosiale media</w:t>
      </w:r>
    </w:p>
    <w:p w:rsidR="00666C79" w:rsidRPr="00897078" w:rsidRDefault="00666C79" w:rsidP="00666C79">
      <w:pPr>
        <w:pStyle w:val="Listeavsnitt"/>
        <w:numPr>
          <w:ilvl w:val="0"/>
          <w:numId w:val="12"/>
        </w:numPr>
        <w:ind w:left="1428"/>
        <w:rPr>
          <w:rFonts w:ascii="Verdana" w:hAnsi="Verdana" w:cstheme="minorHAnsi"/>
          <w:sz w:val="22"/>
          <w:szCs w:val="22"/>
        </w:rPr>
      </w:pPr>
      <w:r w:rsidRPr="00897078">
        <w:rPr>
          <w:rFonts w:ascii="Verdana" w:hAnsi="Verdana" w:cstheme="minorHAnsi"/>
          <w:sz w:val="22"/>
          <w:szCs w:val="22"/>
        </w:rPr>
        <w:t>Etablere fast møteplan med leiing for teknisk og oppvekst i alle samarbeidskommunar</w:t>
      </w:r>
    </w:p>
    <w:p w:rsidR="00666C79" w:rsidRPr="00897078" w:rsidRDefault="00666C79" w:rsidP="00666C79">
      <w:pPr>
        <w:pStyle w:val="Listeavsnitt"/>
        <w:numPr>
          <w:ilvl w:val="0"/>
          <w:numId w:val="12"/>
        </w:numPr>
        <w:ind w:left="1428"/>
        <w:rPr>
          <w:rFonts w:ascii="Verdana" w:hAnsi="Verdana" w:cstheme="minorHAnsi"/>
          <w:sz w:val="22"/>
          <w:szCs w:val="22"/>
        </w:rPr>
      </w:pPr>
      <w:r w:rsidRPr="00897078">
        <w:rPr>
          <w:rFonts w:ascii="Verdana" w:hAnsi="Verdana" w:cstheme="minorHAnsi"/>
          <w:sz w:val="22"/>
          <w:szCs w:val="22"/>
        </w:rPr>
        <w:t>Kompetanseheving</w:t>
      </w:r>
    </w:p>
    <w:p w:rsidR="00666C79" w:rsidRPr="00897078" w:rsidRDefault="00666C79" w:rsidP="00666C79">
      <w:pPr>
        <w:pStyle w:val="Listeavsnitt"/>
        <w:numPr>
          <w:ilvl w:val="0"/>
          <w:numId w:val="12"/>
        </w:numPr>
        <w:ind w:left="1428"/>
        <w:rPr>
          <w:rFonts w:ascii="Verdana" w:hAnsi="Verdana" w:cstheme="minorHAnsi"/>
          <w:sz w:val="22"/>
          <w:szCs w:val="22"/>
        </w:rPr>
      </w:pPr>
      <w:r w:rsidRPr="00897078">
        <w:rPr>
          <w:rFonts w:ascii="Verdana" w:hAnsi="Verdana" w:cstheme="minorHAnsi"/>
          <w:sz w:val="22"/>
          <w:szCs w:val="22"/>
        </w:rPr>
        <w:t>Møtefrekvens for fagrådet</w:t>
      </w:r>
    </w:p>
    <w:p w:rsidR="00847899" w:rsidRDefault="00847899" w:rsidP="00847899">
      <w:pPr>
        <w:ind w:left="360"/>
        <w:rPr>
          <w:rFonts w:ascii="Verdana" w:hAnsi="Verdana" w:cstheme="minorHAnsi"/>
          <w:sz w:val="22"/>
          <w:szCs w:val="22"/>
        </w:rPr>
      </w:pPr>
    </w:p>
    <w:p w:rsidR="001A0056" w:rsidRPr="00897078" w:rsidRDefault="001A0056" w:rsidP="001A0056">
      <w:pPr>
        <w:pStyle w:val="Overskrift2"/>
      </w:pPr>
      <w:r w:rsidRPr="00897078">
        <w:t>Statusmøter med leiing for oppvekst og teknisk</w:t>
      </w:r>
    </w:p>
    <w:p w:rsidR="001A0056" w:rsidRPr="00897078" w:rsidRDefault="001A0056" w:rsidP="001A0056">
      <w:pPr>
        <w:rPr>
          <w:rFonts w:ascii="Verdana" w:hAnsi="Verdana" w:cstheme="minorHAnsi"/>
          <w:sz w:val="22"/>
          <w:szCs w:val="22"/>
        </w:rPr>
      </w:pPr>
      <w:r w:rsidRPr="00897078">
        <w:rPr>
          <w:rFonts w:ascii="Verdana" w:hAnsi="Verdana" w:cstheme="minorHAnsi"/>
          <w:sz w:val="22"/>
          <w:szCs w:val="22"/>
        </w:rPr>
        <w:t>MHV ønsker å etablere jamlege statusmøter med leiing for oppvekst og teknisk</w:t>
      </w:r>
      <w:r w:rsidR="00704E4F">
        <w:rPr>
          <w:rFonts w:ascii="Verdana" w:hAnsi="Verdana" w:cstheme="minorHAnsi"/>
          <w:sz w:val="22"/>
          <w:szCs w:val="22"/>
        </w:rPr>
        <w:t xml:space="preserve"> i alle samarbeidskommunar</w:t>
      </w:r>
      <w:r w:rsidRPr="00897078">
        <w:rPr>
          <w:rFonts w:ascii="Verdana" w:hAnsi="Verdana" w:cstheme="minorHAnsi"/>
          <w:sz w:val="22"/>
          <w:szCs w:val="22"/>
        </w:rPr>
        <w:t>. Dette får at vi saman skal sikre at alle skular og barnehagar blir godkjent. MHV opplever at fleire barnehar og skular manglar godkjenning. Bakgrunnen for manglande godkjenning kan v</w:t>
      </w:r>
      <w:r w:rsidR="00704E4F">
        <w:rPr>
          <w:rFonts w:ascii="Verdana" w:hAnsi="Verdana" w:cstheme="minorHAnsi"/>
          <w:sz w:val="22"/>
          <w:szCs w:val="22"/>
        </w:rPr>
        <w:t>e</w:t>
      </w:r>
      <w:r w:rsidRPr="00897078">
        <w:rPr>
          <w:rFonts w:ascii="Verdana" w:hAnsi="Verdana" w:cstheme="minorHAnsi"/>
          <w:sz w:val="22"/>
          <w:szCs w:val="22"/>
        </w:rPr>
        <w:t>re at det aldri har vore søkt godkjenning, at kommunane ikkje kjenner til at dei har ansvaret for å sjå til at barnehagar og skular skal planleggast og drivast etter forskrift</w:t>
      </w:r>
      <w:r w:rsidR="00704E4F">
        <w:rPr>
          <w:rFonts w:ascii="Verdana" w:hAnsi="Verdana" w:cstheme="minorHAnsi"/>
          <w:sz w:val="22"/>
          <w:szCs w:val="22"/>
        </w:rPr>
        <w:t xml:space="preserve"> om miljøretta helsevern</w:t>
      </w:r>
      <w:r w:rsidRPr="00897078">
        <w:rPr>
          <w:rFonts w:ascii="Verdana" w:hAnsi="Verdana" w:cstheme="minorHAnsi"/>
          <w:sz w:val="22"/>
          <w:szCs w:val="22"/>
        </w:rPr>
        <w:t>, at de</w:t>
      </w:r>
      <w:r w:rsidR="00704E4F">
        <w:rPr>
          <w:rFonts w:ascii="Verdana" w:hAnsi="Verdana" w:cstheme="minorHAnsi"/>
          <w:sz w:val="22"/>
          <w:szCs w:val="22"/>
        </w:rPr>
        <w:t>t</w:t>
      </w:r>
      <w:r w:rsidRPr="00897078">
        <w:rPr>
          <w:rFonts w:ascii="Verdana" w:hAnsi="Verdana" w:cstheme="minorHAnsi"/>
          <w:sz w:val="22"/>
          <w:szCs w:val="22"/>
        </w:rPr>
        <w:t xml:space="preserve"> er avvik som gjer at skulen/barnehagen ikkje kan godkjennast før forhold</w:t>
      </w:r>
      <w:r w:rsidR="00704E4F">
        <w:rPr>
          <w:rFonts w:ascii="Verdana" w:hAnsi="Verdana" w:cstheme="minorHAnsi"/>
          <w:sz w:val="22"/>
          <w:szCs w:val="22"/>
        </w:rPr>
        <w:t>a</w:t>
      </w:r>
      <w:r w:rsidRPr="00897078">
        <w:rPr>
          <w:rFonts w:ascii="Verdana" w:hAnsi="Verdana" w:cstheme="minorHAnsi"/>
          <w:sz w:val="22"/>
          <w:szCs w:val="22"/>
        </w:rPr>
        <w:t xml:space="preserve"> er utbetra. Det er barnehagen eller skulen sin eigar og leiing som skal sjå til at </w:t>
      </w:r>
      <w:r w:rsidR="00704E4F">
        <w:rPr>
          <w:rFonts w:ascii="Verdana" w:hAnsi="Verdana" w:cstheme="minorHAnsi"/>
          <w:sz w:val="22"/>
          <w:szCs w:val="22"/>
        </w:rPr>
        <w:t>skule og barnehage</w:t>
      </w:r>
      <w:r w:rsidRPr="00897078">
        <w:rPr>
          <w:rFonts w:ascii="Verdana" w:hAnsi="Verdana" w:cstheme="minorHAnsi"/>
          <w:sz w:val="22"/>
          <w:szCs w:val="22"/>
        </w:rPr>
        <w:t xml:space="preserve"> blir planlagt etter og drive etter forskrifta</w:t>
      </w:r>
      <w:r w:rsidR="00704E4F">
        <w:rPr>
          <w:rFonts w:ascii="Verdana" w:hAnsi="Verdana" w:cstheme="minorHAnsi"/>
          <w:sz w:val="22"/>
          <w:szCs w:val="22"/>
        </w:rPr>
        <w:t xml:space="preserve">, samt </w:t>
      </w:r>
      <w:r w:rsidRPr="00897078">
        <w:rPr>
          <w:rFonts w:ascii="Verdana" w:hAnsi="Verdana" w:cstheme="minorHAnsi"/>
          <w:sz w:val="22"/>
          <w:szCs w:val="22"/>
        </w:rPr>
        <w:t xml:space="preserve">at </w:t>
      </w:r>
      <w:r w:rsidR="00704E4F">
        <w:rPr>
          <w:rFonts w:ascii="Verdana" w:hAnsi="Verdana" w:cstheme="minorHAnsi"/>
          <w:sz w:val="22"/>
          <w:szCs w:val="22"/>
        </w:rPr>
        <w:t>MHV</w:t>
      </w:r>
      <w:r w:rsidRPr="00897078">
        <w:rPr>
          <w:rFonts w:ascii="Verdana" w:hAnsi="Verdana" w:cstheme="minorHAnsi"/>
          <w:sz w:val="22"/>
          <w:szCs w:val="22"/>
        </w:rPr>
        <w:t xml:space="preserve"> blir involvert og at søknad om samtykke og søknad om godkjenning blir send og følgt opp.</w:t>
      </w:r>
    </w:p>
    <w:p w:rsidR="001A0056" w:rsidRPr="00897078" w:rsidRDefault="001A0056" w:rsidP="001A0056">
      <w:pPr>
        <w:rPr>
          <w:rFonts w:ascii="Verdana" w:hAnsi="Verdana" w:cstheme="minorHAnsi"/>
          <w:sz w:val="22"/>
          <w:szCs w:val="22"/>
        </w:rPr>
      </w:pPr>
    </w:p>
    <w:p w:rsidR="001A0056" w:rsidRDefault="001A0056" w:rsidP="003428F8">
      <w:pPr>
        <w:rPr>
          <w:rFonts w:ascii="Verdana" w:hAnsi="Verdana" w:cstheme="minorHAnsi"/>
          <w:sz w:val="22"/>
          <w:szCs w:val="22"/>
        </w:rPr>
      </w:pPr>
      <w:r w:rsidRPr="00897078">
        <w:rPr>
          <w:rFonts w:ascii="Verdana" w:hAnsi="Verdana" w:cstheme="minorHAnsi"/>
          <w:sz w:val="22"/>
          <w:szCs w:val="22"/>
        </w:rPr>
        <w:t xml:space="preserve">MHV har gjennomført eit slikt type </w:t>
      </w:r>
      <w:r w:rsidR="003428F8">
        <w:rPr>
          <w:rFonts w:ascii="Verdana" w:hAnsi="Verdana" w:cstheme="minorHAnsi"/>
          <w:sz w:val="22"/>
          <w:szCs w:val="22"/>
        </w:rPr>
        <w:t>status</w:t>
      </w:r>
      <w:r w:rsidRPr="00897078">
        <w:rPr>
          <w:rFonts w:ascii="Verdana" w:hAnsi="Verdana" w:cstheme="minorHAnsi"/>
          <w:sz w:val="22"/>
          <w:szCs w:val="22"/>
        </w:rPr>
        <w:t>møte i Sogndal kommune</w:t>
      </w:r>
      <w:r w:rsidR="00773EE4">
        <w:rPr>
          <w:rFonts w:ascii="Verdana" w:hAnsi="Verdana" w:cstheme="minorHAnsi"/>
          <w:sz w:val="22"/>
          <w:szCs w:val="22"/>
        </w:rPr>
        <w:t xml:space="preserve"> den 12.november 2020</w:t>
      </w:r>
      <w:r w:rsidRPr="00897078">
        <w:rPr>
          <w:rFonts w:ascii="Verdana" w:hAnsi="Verdana" w:cstheme="minorHAnsi"/>
          <w:sz w:val="22"/>
          <w:szCs w:val="22"/>
        </w:rPr>
        <w:t xml:space="preserve"> og vil i 2021 gjennomføre tilsvarande møte i dei andre samarbeidskommunane.  </w:t>
      </w:r>
    </w:p>
    <w:p w:rsidR="001A0056" w:rsidRDefault="001A0056" w:rsidP="001A0056">
      <w:pPr>
        <w:ind w:left="360"/>
        <w:rPr>
          <w:rFonts w:ascii="Verdana" w:hAnsi="Verdana" w:cstheme="minorHAnsi"/>
          <w:sz w:val="22"/>
          <w:szCs w:val="22"/>
        </w:rPr>
      </w:pPr>
    </w:p>
    <w:p w:rsidR="001A0056" w:rsidRPr="00897078" w:rsidRDefault="001A0056" w:rsidP="001A0056">
      <w:pPr>
        <w:pStyle w:val="Overskrift2"/>
      </w:pPr>
      <w:r w:rsidRPr="00897078">
        <w:t>Inneklimakartlegging</w:t>
      </w:r>
    </w:p>
    <w:p w:rsidR="001A0056" w:rsidRPr="00897078" w:rsidRDefault="001A0056" w:rsidP="001A0056">
      <w:pPr>
        <w:pStyle w:val="Default"/>
        <w:rPr>
          <w:rFonts w:ascii="Verdana" w:hAnsi="Verdana" w:cstheme="minorHAnsi"/>
          <w:sz w:val="22"/>
          <w:szCs w:val="22"/>
        </w:rPr>
      </w:pPr>
      <w:r w:rsidRPr="00897078">
        <w:rPr>
          <w:rFonts w:ascii="Verdana" w:hAnsi="Verdana" w:cstheme="minorHAnsi"/>
          <w:sz w:val="22"/>
          <w:szCs w:val="22"/>
        </w:rPr>
        <w:t>Ei tradisjonell miljøretta helsevernoppgåve er å utføre målingar av ulike inneklimaparamet</w:t>
      </w:r>
      <w:r w:rsidR="00F045EA">
        <w:rPr>
          <w:rFonts w:ascii="Verdana" w:hAnsi="Verdana" w:cstheme="minorHAnsi"/>
          <w:sz w:val="22"/>
          <w:szCs w:val="22"/>
        </w:rPr>
        <w:t>er (temperatur, fukt og CO</w:t>
      </w:r>
      <w:r w:rsidR="00F045EA">
        <w:rPr>
          <w:rFonts w:ascii="Verdana" w:hAnsi="Verdana" w:cstheme="minorHAnsi"/>
          <w:sz w:val="22"/>
          <w:szCs w:val="22"/>
          <w:vertAlign w:val="subscript"/>
        </w:rPr>
        <w:t>2</w:t>
      </w:r>
      <w:r w:rsidR="00F045EA">
        <w:rPr>
          <w:rFonts w:ascii="Verdana" w:hAnsi="Verdana" w:cstheme="minorHAnsi"/>
          <w:sz w:val="22"/>
          <w:szCs w:val="22"/>
        </w:rPr>
        <w:t>-nivå)</w:t>
      </w:r>
      <w:r w:rsidRPr="00897078">
        <w:rPr>
          <w:rFonts w:ascii="Verdana" w:hAnsi="Verdana" w:cstheme="minorHAnsi"/>
          <w:sz w:val="22"/>
          <w:szCs w:val="22"/>
        </w:rPr>
        <w:t xml:space="preserve">. </w:t>
      </w:r>
    </w:p>
    <w:p w:rsidR="001A0056" w:rsidRPr="00897078" w:rsidRDefault="001A0056" w:rsidP="001A0056">
      <w:pPr>
        <w:pStyle w:val="Default"/>
        <w:rPr>
          <w:rFonts w:ascii="Verdana" w:hAnsi="Verdana" w:cstheme="minorHAnsi"/>
          <w:sz w:val="22"/>
          <w:szCs w:val="22"/>
        </w:rPr>
      </w:pPr>
    </w:p>
    <w:p w:rsidR="001A0056" w:rsidRPr="00897078" w:rsidRDefault="001A0056" w:rsidP="001A0056">
      <w:pPr>
        <w:pStyle w:val="Default"/>
        <w:rPr>
          <w:rFonts w:ascii="Verdana" w:hAnsi="Verdana" w:cstheme="minorHAnsi"/>
          <w:sz w:val="22"/>
          <w:szCs w:val="22"/>
        </w:rPr>
      </w:pPr>
      <w:r w:rsidRPr="00897078">
        <w:rPr>
          <w:rFonts w:ascii="Verdana" w:hAnsi="Verdana" w:cstheme="minorHAnsi"/>
          <w:sz w:val="22"/>
          <w:szCs w:val="22"/>
        </w:rPr>
        <w:lastRenderedPageBreak/>
        <w:t xml:space="preserve">MHV får ein del førespurnader frå skular og barnehagar om problematisk inneklima. Dette kostar ikkje </w:t>
      </w:r>
      <w:r w:rsidR="00F045EA">
        <w:rPr>
          <w:rFonts w:ascii="Verdana" w:hAnsi="Verdana" w:cstheme="minorHAnsi"/>
          <w:sz w:val="22"/>
          <w:szCs w:val="22"/>
        </w:rPr>
        <w:t>k</w:t>
      </w:r>
      <w:r w:rsidRPr="00897078">
        <w:rPr>
          <w:rFonts w:ascii="Verdana" w:hAnsi="Verdana" w:cstheme="minorHAnsi"/>
          <w:sz w:val="22"/>
          <w:szCs w:val="22"/>
        </w:rPr>
        <w:t xml:space="preserve">ommunane noko å få utført. I samband med søknad om godkjenning av skular og barnehagar skal også kommunen kunne dokumentere tilfredsstillande inneklima, og vi kan då utføre målingar for kommunane. </w:t>
      </w:r>
    </w:p>
    <w:p w:rsidR="001A0056" w:rsidRPr="00897078" w:rsidRDefault="001A0056" w:rsidP="001A0056">
      <w:pPr>
        <w:pStyle w:val="Default"/>
        <w:rPr>
          <w:rFonts w:ascii="Verdana" w:hAnsi="Verdana" w:cstheme="minorHAnsi"/>
          <w:sz w:val="22"/>
          <w:szCs w:val="22"/>
        </w:rPr>
      </w:pPr>
    </w:p>
    <w:p w:rsidR="001A0056" w:rsidRPr="00F3117A" w:rsidRDefault="001A0056" w:rsidP="001A0056">
      <w:pPr>
        <w:pStyle w:val="Default"/>
        <w:rPr>
          <w:rFonts w:ascii="Verdana" w:hAnsi="Verdana" w:cstheme="minorHAnsi"/>
          <w:sz w:val="22"/>
          <w:szCs w:val="22"/>
          <w:lang w:val="nb-NO"/>
        </w:rPr>
      </w:pPr>
      <w:r w:rsidRPr="00F3117A">
        <w:rPr>
          <w:rFonts w:ascii="Verdana" w:hAnsi="Verdana" w:cstheme="minorHAnsi"/>
          <w:sz w:val="22"/>
          <w:szCs w:val="22"/>
          <w:lang w:val="nb-NO"/>
        </w:rPr>
        <w:t xml:space="preserve">Tabell 1 viser oversikt over </w:t>
      </w:r>
      <w:r w:rsidR="001B618D">
        <w:rPr>
          <w:rFonts w:ascii="Verdana" w:hAnsi="Verdana" w:cstheme="minorHAnsi"/>
          <w:sz w:val="22"/>
          <w:szCs w:val="22"/>
          <w:lang w:val="nb-NO"/>
        </w:rPr>
        <w:t xml:space="preserve">utførte </w:t>
      </w:r>
      <w:r w:rsidR="00F045EA" w:rsidRPr="00F3117A">
        <w:rPr>
          <w:rFonts w:ascii="Verdana" w:hAnsi="Verdana" w:cstheme="minorHAnsi"/>
          <w:sz w:val="22"/>
          <w:szCs w:val="22"/>
          <w:lang w:val="nb-NO"/>
        </w:rPr>
        <w:t>inneklimamåling</w:t>
      </w:r>
      <w:r w:rsidR="001B618D">
        <w:rPr>
          <w:rFonts w:ascii="Verdana" w:hAnsi="Verdana" w:cstheme="minorHAnsi"/>
          <w:sz w:val="22"/>
          <w:szCs w:val="22"/>
          <w:lang w:val="nb-NO"/>
        </w:rPr>
        <w:t>er</w:t>
      </w:r>
      <w:r w:rsidR="00F045EA" w:rsidRPr="00F3117A">
        <w:rPr>
          <w:rFonts w:ascii="Verdana" w:hAnsi="Verdana" w:cstheme="minorHAnsi"/>
          <w:sz w:val="22"/>
          <w:szCs w:val="22"/>
          <w:lang w:val="nb-NO"/>
        </w:rPr>
        <w:t xml:space="preserve"> i 2020.</w:t>
      </w:r>
      <w:r w:rsidRPr="00F3117A">
        <w:rPr>
          <w:rFonts w:ascii="Verdana" w:hAnsi="Verdana" w:cstheme="minorHAnsi"/>
          <w:sz w:val="22"/>
          <w:szCs w:val="22"/>
          <w:lang w:val="nb-NO"/>
        </w:rPr>
        <w:t xml:space="preserve"> </w:t>
      </w:r>
    </w:p>
    <w:p w:rsidR="001A0056" w:rsidRPr="00F3117A" w:rsidRDefault="001A0056" w:rsidP="001A0056">
      <w:pPr>
        <w:pStyle w:val="Default"/>
        <w:rPr>
          <w:rFonts w:ascii="Verdana" w:hAnsi="Verdana" w:cstheme="minorHAnsi"/>
          <w:sz w:val="22"/>
          <w:szCs w:val="22"/>
          <w:lang w:val="nb-NO"/>
        </w:rPr>
      </w:pPr>
    </w:p>
    <w:p w:rsidR="001A0056" w:rsidRPr="00F3117A" w:rsidRDefault="001A0056" w:rsidP="001A0056">
      <w:pPr>
        <w:pStyle w:val="Bildetekst"/>
        <w:keepNext/>
        <w:rPr>
          <w:rFonts w:ascii="Verdana" w:hAnsi="Verdana"/>
          <w:sz w:val="16"/>
          <w:szCs w:val="16"/>
          <w:lang w:val="nb-NO"/>
        </w:rPr>
      </w:pPr>
      <w:r w:rsidRPr="00F3117A">
        <w:rPr>
          <w:rFonts w:ascii="Verdana" w:hAnsi="Verdana"/>
          <w:sz w:val="16"/>
          <w:szCs w:val="16"/>
          <w:lang w:val="nb-NO"/>
        </w:rPr>
        <w:t xml:space="preserve">Tabell </w:t>
      </w:r>
      <w:r w:rsidRPr="001A0056">
        <w:rPr>
          <w:rFonts w:ascii="Verdana" w:hAnsi="Verdana"/>
          <w:sz w:val="16"/>
          <w:szCs w:val="16"/>
        </w:rPr>
        <w:fldChar w:fldCharType="begin"/>
      </w:r>
      <w:r w:rsidRPr="00F3117A">
        <w:rPr>
          <w:rFonts w:ascii="Verdana" w:hAnsi="Verdana"/>
          <w:sz w:val="16"/>
          <w:szCs w:val="16"/>
          <w:lang w:val="nb-NO"/>
        </w:rPr>
        <w:instrText xml:space="preserve"> SEQ Tabell \* ARABIC </w:instrText>
      </w:r>
      <w:r w:rsidRPr="001A0056">
        <w:rPr>
          <w:rFonts w:ascii="Verdana" w:hAnsi="Verdana"/>
          <w:sz w:val="16"/>
          <w:szCs w:val="16"/>
        </w:rPr>
        <w:fldChar w:fldCharType="separate"/>
      </w:r>
      <w:r w:rsidRPr="00F3117A">
        <w:rPr>
          <w:rFonts w:ascii="Verdana" w:hAnsi="Verdana"/>
          <w:noProof/>
          <w:sz w:val="16"/>
          <w:szCs w:val="16"/>
          <w:lang w:val="nb-NO"/>
        </w:rPr>
        <w:t>1</w:t>
      </w:r>
      <w:r w:rsidRPr="001A0056">
        <w:rPr>
          <w:rFonts w:ascii="Verdana" w:hAnsi="Verdana"/>
          <w:sz w:val="16"/>
          <w:szCs w:val="16"/>
        </w:rPr>
        <w:fldChar w:fldCharType="end"/>
      </w:r>
      <w:r w:rsidRPr="00F3117A">
        <w:rPr>
          <w:rFonts w:ascii="Verdana" w:hAnsi="Verdana"/>
          <w:sz w:val="16"/>
          <w:szCs w:val="16"/>
          <w:lang w:val="nb-NO"/>
        </w:rPr>
        <w:t xml:space="preserve"> oversikt over utførte inneklimamålinger.</w:t>
      </w:r>
    </w:p>
    <w:tbl>
      <w:tblPr>
        <w:tblStyle w:val="Tabellrutenett"/>
        <w:tblW w:w="0" w:type="auto"/>
        <w:tblLook w:val="04A0" w:firstRow="1" w:lastRow="0" w:firstColumn="1" w:lastColumn="0" w:noHBand="0" w:noVBand="1"/>
      </w:tblPr>
      <w:tblGrid>
        <w:gridCol w:w="4307"/>
        <w:gridCol w:w="4678"/>
      </w:tblGrid>
      <w:tr w:rsidR="001A0056" w:rsidRPr="003E0E47" w:rsidTr="00851146">
        <w:tc>
          <w:tcPr>
            <w:tcW w:w="4307" w:type="dxa"/>
          </w:tcPr>
          <w:p w:rsidR="001A0056" w:rsidRPr="003E0E47" w:rsidRDefault="001A0056" w:rsidP="00851146">
            <w:pPr>
              <w:pStyle w:val="Default"/>
              <w:rPr>
                <w:rFonts w:ascii="Verdana" w:hAnsi="Verdana" w:cstheme="minorHAnsi"/>
                <w:b/>
                <w:sz w:val="16"/>
                <w:szCs w:val="16"/>
              </w:rPr>
            </w:pPr>
            <w:r w:rsidRPr="003E0E47">
              <w:rPr>
                <w:rFonts w:ascii="Verdana" w:hAnsi="Verdana" w:cstheme="minorHAnsi"/>
                <w:b/>
                <w:sz w:val="16"/>
                <w:szCs w:val="16"/>
              </w:rPr>
              <w:t>Verksemd</w:t>
            </w:r>
          </w:p>
        </w:tc>
        <w:tc>
          <w:tcPr>
            <w:tcW w:w="4678" w:type="dxa"/>
          </w:tcPr>
          <w:p w:rsidR="001A0056" w:rsidRPr="003E0E47" w:rsidRDefault="001A0056" w:rsidP="00851146">
            <w:pPr>
              <w:pStyle w:val="Default"/>
              <w:rPr>
                <w:rFonts w:ascii="Verdana" w:hAnsi="Verdana" w:cstheme="minorHAnsi"/>
                <w:b/>
                <w:sz w:val="16"/>
                <w:szCs w:val="16"/>
              </w:rPr>
            </w:pPr>
            <w:r w:rsidRPr="003E0E47">
              <w:rPr>
                <w:rFonts w:ascii="Verdana" w:hAnsi="Verdana" w:cstheme="minorHAnsi"/>
                <w:b/>
                <w:sz w:val="16"/>
                <w:szCs w:val="16"/>
              </w:rPr>
              <w:t>Type måling</w:t>
            </w:r>
          </w:p>
        </w:tc>
      </w:tr>
      <w:tr w:rsidR="001A0056" w:rsidRPr="003E0E47" w:rsidTr="00851146">
        <w:tc>
          <w:tcPr>
            <w:tcW w:w="4307" w:type="dxa"/>
          </w:tcPr>
          <w:p w:rsidR="001A0056" w:rsidRPr="003E0E47" w:rsidRDefault="001A0056" w:rsidP="00851146">
            <w:pPr>
              <w:pStyle w:val="Default"/>
              <w:rPr>
                <w:rFonts w:ascii="Verdana" w:hAnsi="Verdana" w:cstheme="minorHAnsi"/>
                <w:sz w:val="16"/>
                <w:szCs w:val="16"/>
              </w:rPr>
            </w:pPr>
            <w:r w:rsidRPr="003E0E47">
              <w:rPr>
                <w:rFonts w:ascii="Verdana" w:hAnsi="Verdana" w:cstheme="minorHAnsi"/>
                <w:sz w:val="16"/>
                <w:szCs w:val="16"/>
              </w:rPr>
              <w:t>Leikanger ungdomsskule</w:t>
            </w:r>
          </w:p>
        </w:tc>
        <w:tc>
          <w:tcPr>
            <w:tcW w:w="4678" w:type="dxa"/>
          </w:tcPr>
          <w:p w:rsidR="001A0056" w:rsidRPr="003E0E47" w:rsidRDefault="001A0056" w:rsidP="00851146">
            <w:pPr>
              <w:pStyle w:val="Default"/>
              <w:rPr>
                <w:rFonts w:ascii="Verdana" w:hAnsi="Verdana" w:cstheme="minorHAnsi"/>
                <w:sz w:val="16"/>
                <w:szCs w:val="16"/>
              </w:rPr>
            </w:pPr>
            <w:r w:rsidRPr="003E0E47">
              <w:rPr>
                <w:rFonts w:ascii="Verdana" w:hAnsi="Verdana" w:cstheme="minorHAnsi"/>
                <w:sz w:val="16"/>
                <w:szCs w:val="16"/>
              </w:rPr>
              <w:t>CO</w:t>
            </w:r>
            <w:r w:rsidRPr="003E0E47">
              <w:rPr>
                <w:rFonts w:ascii="Verdana" w:hAnsi="Verdana" w:cstheme="minorHAnsi"/>
                <w:sz w:val="16"/>
                <w:szCs w:val="16"/>
                <w:vertAlign w:val="subscript"/>
              </w:rPr>
              <w:t>2</w:t>
            </w:r>
            <w:r w:rsidRPr="003E0E47">
              <w:rPr>
                <w:rFonts w:ascii="Verdana" w:hAnsi="Verdana" w:cstheme="minorHAnsi"/>
                <w:sz w:val="16"/>
                <w:szCs w:val="16"/>
              </w:rPr>
              <w:t>, temperatur, fukt%</w:t>
            </w:r>
          </w:p>
          <w:p w:rsidR="001A0056" w:rsidRPr="003E0E47" w:rsidRDefault="001A0056" w:rsidP="00851146">
            <w:pPr>
              <w:pStyle w:val="Default"/>
              <w:rPr>
                <w:rFonts w:ascii="Verdana" w:hAnsi="Verdana" w:cstheme="minorHAnsi"/>
                <w:sz w:val="16"/>
                <w:szCs w:val="16"/>
              </w:rPr>
            </w:pPr>
            <w:r w:rsidRPr="003E0E47">
              <w:rPr>
                <w:rFonts w:ascii="Verdana" w:hAnsi="Verdana" w:cstheme="minorHAnsi"/>
                <w:sz w:val="16"/>
                <w:szCs w:val="16"/>
              </w:rPr>
              <w:t>Muggsopp til vurdering</w:t>
            </w:r>
          </w:p>
          <w:p w:rsidR="001A0056" w:rsidRPr="003E0E47" w:rsidRDefault="00F045EA" w:rsidP="00605D81">
            <w:pPr>
              <w:pStyle w:val="Default"/>
              <w:rPr>
                <w:rFonts w:ascii="Verdana" w:hAnsi="Verdana" w:cstheme="minorHAnsi"/>
                <w:sz w:val="16"/>
                <w:szCs w:val="16"/>
              </w:rPr>
            </w:pPr>
            <w:r>
              <w:rPr>
                <w:rFonts w:ascii="Verdana" w:hAnsi="Verdana" w:cstheme="minorHAnsi"/>
                <w:sz w:val="16"/>
                <w:szCs w:val="16"/>
              </w:rPr>
              <w:t xml:space="preserve">Desse målingane er ledd </w:t>
            </w:r>
            <w:r w:rsidR="00605D81">
              <w:rPr>
                <w:rFonts w:ascii="Verdana" w:hAnsi="Verdana" w:cstheme="minorHAnsi"/>
                <w:sz w:val="16"/>
                <w:szCs w:val="16"/>
              </w:rPr>
              <w:t xml:space="preserve">tilsyn ved skulen, tilsyn omfattar både </w:t>
            </w:r>
            <w:r>
              <w:rPr>
                <w:rFonts w:ascii="Verdana" w:hAnsi="Verdana" w:cstheme="minorHAnsi"/>
                <w:sz w:val="16"/>
                <w:szCs w:val="16"/>
              </w:rPr>
              <w:t xml:space="preserve">eit </w:t>
            </w:r>
            <w:r w:rsidR="001A0056" w:rsidRPr="003E0E47">
              <w:rPr>
                <w:rFonts w:ascii="Verdana" w:hAnsi="Verdana" w:cstheme="minorHAnsi"/>
                <w:sz w:val="16"/>
                <w:szCs w:val="16"/>
              </w:rPr>
              <w:t>godkjenningstilsyn</w:t>
            </w:r>
            <w:r w:rsidR="00605D81">
              <w:rPr>
                <w:rFonts w:ascii="Verdana" w:hAnsi="Verdana" w:cstheme="minorHAnsi"/>
                <w:sz w:val="16"/>
                <w:szCs w:val="16"/>
              </w:rPr>
              <w:t xml:space="preserve"> og s</w:t>
            </w:r>
            <w:r w:rsidR="001A0056" w:rsidRPr="003E0E47">
              <w:rPr>
                <w:rFonts w:ascii="Verdana" w:hAnsi="Verdana" w:cstheme="minorHAnsi"/>
                <w:sz w:val="16"/>
                <w:szCs w:val="16"/>
              </w:rPr>
              <w:t xml:space="preserve">ystemrevisjon. </w:t>
            </w:r>
          </w:p>
        </w:tc>
      </w:tr>
      <w:tr w:rsidR="001A0056" w:rsidRPr="003E0E47" w:rsidTr="00851146">
        <w:tc>
          <w:tcPr>
            <w:tcW w:w="4307" w:type="dxa"/>
          </w:tcPr>
          <w:p w:rsidR="001A0056" w:rsidRPr="003E0E47" w:rsidRDefault="001A0056" w:rsidP="00851146">
            <w:pPr>
              <w:pStyle w:val="Default"/>
              <w:rPr>
                <w:rFonts w:ascii="Verdana" w:hAnsi="Verdana" w:cstheme="minorHAnsi"/>
                <w:sz w:val="16"/>
                <w:szCs w:val="16"/>
              </w:rPr>
            </w:pPr>
            <w:r w:rsidRPr="003E0E47">
              <w:rPr>
                <w:rFonts w:ascii="Verdana" w:hAnsi="Verdana" w:cstheme="minorHAnsi"/>
                <w:sz w:val="16"/>
                <w:szCs w:val="16"/>
              </w:rPr>
              <w:t>Vik Helsetun (vaksenopplæring)</w:t>
            </w:r>
          </w:p>
        </w:tc>
        <w:tc>
          <w:tcPr>
            <w:tcW w:w="4678" w:type="dxa"/>
          </w:tcPr>
          <w:p w:rsidR="001A0056" w:rsidRPr="003E0E47" w:rsidRDefault="001A0056" w:rsidP="00851146">
            <w:pPr>
              <w:pStyle w:val="Default"/>
              <w:rPr>
                <w:rFonts w:ascii="Verdana" w:hAnsi="Verdana" w:cstheme="minorHAnsi"/>
                <w:sz w:val="16"/>
                <w:szCs w:val="16"/>
              </w:rPr>
            </w:pPr>
            <w:r w:rsidRPr="003E0E47">
              <w:rPr>
                <w:rFonts w:ascii="Verdana" w:hAnsi="Verdana" w:cstheme="minorHAnsi"/>
                <w:sz w:val="16"/>
                <w:szCs w:val="16"/>
              </w:rPr>
              <w:t>CO</w:t>
            </w:r>
            <w:r w:rsidRPr="003E0E47">
              <w:rPr>
                <w:rFonts w:ascii="Verdana" w:hAnsi="Verdana" w:cstheme="minorHAnsi"/>
                <w:sz w:val="16"/>
                <w:szCs w:val="16"/>
                <w:vertAlign w:val="subscript"/>
              </w:rPr>
              <w:t>2</w:t>
            </w:r>
            <w:r w:rsidRPr="003E0E47">
              <w:rPr>
                <w:rFonts w:ascii="Verdana" w:hAnsi="Verdana" w:cstheme="minorHAnsi"/>
                <w:sz w:val="16"/>
                <w:szCs w:val="16"/>
              </w:rPr>
              <w:t>, temperatur, fukt%</w:t>
            </w:r>
          </w:p>
          <w:p w:rsidR="001A0056" w:rsidRPr="003E0E47" w:rsidRDefault="001A0056" w:rsidP="00851146">
            <w:pPr>
              <w:pStyle w:val="Default"/>
              <w:rPr>
                <w:rFonts w:ascii="Verdana" w:hAnsi="Verdana" w:cstheme="minorHAnsi"/>
                <w:sz w:val="16"/>
                <w:szCs w:val="16"/>
              </w:rPr>
            </w:pPr>
            <w:r w:rsidRPr="003E0E47">
              <w:rPr>
                <w:rFonts w:ascii="Verdana" w:hAnsi="Verdana" w:cstheme="minorHAnsi"/>
                <w:sz w:val="16"/>
                <w:szCs w:val="16"/>
              </w:rPr>
              <w:t>Muggsopp</w:t>
            </w:r>
          </w:p>
          <w:p w:rsidR="001A0056" w:rsidRPr="003E0E47" w:rsidRDefault="001A0056" w:rsidP="00851146">
            <w:pPr>
              <w:pStyle w:val="Default"/>
              <w:rPr>
                <w:rFonts w:ascii="Verdana" w:hAnsi="Verdana" w:cstheme="minorHAnsi"/>
                <w:sz w:val="16"/>
                <w:szCs w:val="16"/>
              </w:rPr>
            </w:pPr>
            <w:r w:rsidRPr="003E0E47">
              <w:rPr>
                <w:rFonts w:ascii="Verdana" w:hAnsi="Verdana" w:cstheme="minorHAnsi"/>
                <w:sz w:val="16"/>
                <w:szCs w:val="16"/>
              </w:rPr>
              <w:t xml:space="preserve">Vik kommune har sjølve utført målingane med eige utstyr. MHV har </w:t>
            </w:r>
            <w:proofErr w:type="spellStart"/>
            <w:r w:rsidRPr="003E0E47">
              <w:rPr>
                <w:rFonts w:ascii="Verdana" w:hAnsi="Verdana" w:cstheme="minorHAnsi"/>
                <w:sz w:val="16"/>
                <w:szCs w:val="16"/>
              </w:rPr>
              <w:t>bistått</w:t>
            </w:r>
            <w:proofErr w:type="spellEnd"/>
            <w:r w:rsidRPr="003E0E47">
              <w:rPr>
                <w:rFonts w:ascii="Verdana" w:hAnsi="Verdana" w:cstheme="minorHAnsi"/>
                <w:sz w:val="16"/>
                <w:szCs w:val="16"/>
              </w:rPr>
              <w:t xml:space="preserve"> med vurdering av resultat og forslag til tiltak.</w:t>
            </w:r>
          </w:p>
        </w:tc>
      </w:tr>
    </w:tbl>
    <w:p w:rsidR="001A0056" w:rsidRDefault="001A0056" w:rsidP="001A0056">
      <w:pPr>
        <w:ind w:left="360"/>
        <w:rPr>
          <w:rFonts w:ascii="Verdana" w:hAnsi="Verdana" w:cstheme="minorHAnsi"/>
          <w:sz w:val="22"/>
          <w:szCs w:val="22"/>
        </w:rPr>
      </w:pPr>
    </w:p>
    <w:p w:rsidR="00254758" w:rsidRPr="00897078" w:rsidRDefault="001A0056" w:rsidP="0037136C">
      <w:pPr>
        <w:pStyle w:val="Overskrift2"/>
      </w:pPr>
      <w:r>
        <w:t>T</w:t>
      </w:r>
      <w:r w:rsidR="00254758" w:rsidRPr="00897078">
        <w:t>ilsyn 2020</w:t>
      </w:r>
    </w:p>
    <w:p w:rsidR="001F433D" w:rsidRDefault="001F433D" w:rsidP="00C06E92">
      <w:pPr>
        <w:rPr>
          <w:rFonts w:ascii="Verdana" w:hAnsi="Verdana" w:cstheme="minorHAnsi"/>
          <w:sz w:val="22"/>
          <w:szCs w:val="22"/>
        </w:rPr>
      </w:pPr>
    </w:p>
    <w:p w:rsidR="001F433D" w:rsidRDefault="001F433D" w:rsidP="001A0056">
      <w:pPr>
        <w:pStyle w:val="Overskrift3"/>
      </w:pPr>
      <w:r>
        <w:t xml:space="preserve">Tematilsyn 20/21 </w:t>
      </w:r>
      <w:proofErr w:type="spellStart"/>
      <w:r>
        <w:t>lydforhold</w:t>
      </w:r>
      <w:proofErr w:type="spellEnd"/>
      <w:r>
        <w:t xml:space="preserve"> i barnehagar</w:t>
      </w:r>
    </w:p>
    <w:p w:rsidR="00254758" w:rsidRPr="00897078" w:rsidRDefault="00254758" w:rsidP="00C06E92">
      <w:pPr>
        <w:rPr>
          <w:rFonts w:ascii="Verdana" w:hAnsi="Verdana" w:cs="Calibri"/>
          <w:sz w:val="22"/>
          <w:szCs w:val="22"/>
          <w:bdr w:val="none" w:sz="0" w:space="0" w:color="auto" w:frame="1"/>
        </w:rPr>
      </w:pPr>
      <w:r w:rsidRPr="00897078">
        <w:rPr>
          <w:rFonts w:ascii="Verdana" w:hAnsi="Verdana" w:cstheme="minorHAnsi"/>
          <w:sz w:val="22"/>
          <w:szCs w:val="22"/>
        </w:rPr>
        <w:t>MHV har som tematilsyn for 2020</w:t>
      </w:r>
      <w:r w:rsidR="00605D81">
        <w:rPr>
          <w:rFonts w:ascii="Verdana" w:hAnsi="Verdana" w:cstheme="minorHAnsi"/>
          <w:sz w:val="22"/>
          <w:szCs w:val="22"/>
        </w:rPr>
        <w:t>/</w:t>
      </w:r>
      <w:r w:rsidRPr="00897078">
        <w:rPr>
          <w:rFonts w:ascii="Verdana" w:hAnsi="Verdana" w:cstheme="minorHAnsi"/>
          <w:sz w:val="22"/>
          <w:szCs w:val="22"/>
        </w:rPr>
        <w:t>2021 valt</w:t>
      </w:r>
      <w:r w:rsidR="00605D81">
        <w:rPr>
          <w:rFonts w:ascii="Verdana" w:hAnsi="Verdana" w:cstheme="minorHAnsi"/>
          <w:sz w:val="22"/>
          <w:szCs w:val="22"/>
        </w:rPr>
        <w:t xml:space="preserve"> å ha fokus på</w:t>
      </w:r>
      <w:r w:rsidRPr="00897078">
        <w:rPr>
          <w:rFonts w:ascii="Verdana" w:hAnsi="Verdana" w:cstheme="minorHAnsi"/>
          <w:sz w:val="22"/>
          <w:szCs w:val="22"/>
        </w:rPr>
        <w:t xml:space="preserve"> </w:t>
      </w:r>
      <w:proofErr w:type="spellStart"/>
      <w:r w:rsidRPr="00897078">
        <w:rPr>
          <w:rFonts w:ascii="Verdana" w:hAnsi="Verdana" w:cstheme="minorHAnsi"/>
          <w:sz w:val="22"/>
          <w:szCs w:val="22"/>
        </w:rPr>
        <w:t>lydforhold</w:t>
      </w:r>
      <w:proofErr w:type="spellEnd"/>
      <w:r w:rsidRPr="00897078">
        <w:rPr>
          <w:rFonts w:ascii="Verdana" w:hAnsi="Verdana" w:cstheme="minorHAnsi"/>
          <w:sz w:val="22"/>
          <w:szCs w:val="22"/>
        </w:rPr>
        <w:t xml:space="preserve"> i barnehagar. </w:t>
      </w:r>
      <w:r w:rsidRPr="00897078">
        <w:rPr>
          <w:rFonts w:ascii="Verdana" w:hAnsi="Verdana" w:cs="Calibri"/>
          <w:sz w:val="22"/>
          <w:szCs w:val="22"/>
        </w:rPr>
        <w:t>Bakgrunn for val av tema er at </w:t>
      </w:r>
      <w:r w:rsidRPr="00897078">
        <w:rPr>
          <w:rFonts w:ascii="Verdana" w:hAnsi="Verdana" w:cs="Calibri"/>
          <w:sz w:val="22"/>
          <w:szCs w:val="22"/>
          <w:bdr w:val="none" w:sz="0" w:space="0" w:color="auto" w:frame="1"/>
        </w:rPr>
        <w:t xml:space="preserve">MHV ofte får tilbakemelding om utfordringar med støy i barnehagar. Dette gjeld både i eldre bygg og i nye bygg. Tilbakemeldingane går oftast på om det kan vere noko med det bygningsmessige som ikkje er tilfredsstillande, eller vi får spørsmål om støyreduserande tiltak. Ved å undersøke dei faktiske og målbare forholda, kan ein avdekke om barnehagen har tilfredsstillande bygningsmessige </w:t>
      </w:r>
      <w:proofErr w:type="spellStart"/>
      <w:r w:rsidRPr="00897078">
        <w:rPr>
          <w:rFonts w:ascii="Verdana" w:hAnsi="Verdana" w:cs="Calibri"/>
          <w:sz w:val="22"/>
          <w:szCs w:val="22"/>
          <w:bdr w:val="none" w:sz="0" w:space="0" w:color="auto" w:frame="1"/>
        </w:rPr>
        <w:t>lydforhold</w:t>
      </w:r>
      <w:proofErr w:type="spellEnd"/>
      <w:r w:rsidRPr="00897078">
        <w:rPr>
          <w:rFonts w:ascii="Verdana" w:hAnsi="Verdana" w:cs="Calibri"/>
          <w:sz w:val="22"/>
          <w:szCs w:val="22"/>
          <w:bdr w:val="none" w:sz="0" w:space="0" w:color="auto" w:frame="1"/>
        </w:rPr>
        <w:t>.</w:t>
      </w:r>
    </w:p>
    <w:p w:rsidR="00254758" w:rsidRPr="00897078" w:rsidRDefault="00254758" w:rsidP="00C06E92">
      <w:pPr>
        <w:rPr>
          <w:rFonts w:ascii="Verdana" w:hAnsi="Verdana" w:cs="Calibri"/>
          <w:sz w:val="22"/>
          <w:szCs w:val="22"/>
          <w:bdr w:val="none" w:sz="0" w:space="0" w:color="auto" w:frame="1"/>
        </w:rPr>
      </w:pPr>
    </w:p>
    <w:p w:rsidR="00C135DA" w:rsidRDefault="00254758" w:rsidP="00C135DA">
      <w:pPr>
        <w:shd w:val="clear" w:color="auto" w:fill="FFFFFF"/>
        <w:textAlignment w:val="baseline"/>
        <w:rPr>
          <w:rFonts w:ascii="Verdana" w:hAnsi="Verdana" w:cs="Calibri"/>
          <w:sz w:val="22"/>
          <w:szCs w:val="22"/>
          <w:bdr w:val="none" w:sz="0" w:space="0" w:color="auto" w:frame="1"/>
        </w:rPr>
      </w:pPr>
      <w:r w:rsidRPr="00897078">
        <w:rPr>
          <w:rFonts w:ascii="Verdana" w:hAnsi="Verdana" w:cs="Calibri"/>
          <w:sz w:val="22"/>
          <w:szCs w:val="22"/>
          <w:bdr w:val="none" w:sz="0" w:space="0" w:color="auto" w:frame="1"/>
        </w:rPr>
        <w:t xml:space="preserve">I samband med tilsyn på </w:t>
      </w:r>
      <w:proofErr w:type="spellStart"/>
      <w:r w:rsidRPr="00897078">
        <w:rPr>
          <w:rFonts w:ascii="Verdana" w:hAnsi="Verdana" w:cs="Calibri"/>
          <w:sz w:val="22"/>
          <w:szCs w:val="22"/>
          <w:bdr w:val="none" w:sz="0" w:space="0" w:color="auto" w:frame="1"/>
        </w:rPr>
        <w:t>lydforhold</w:t>
      </w:r>
      <w:proofErr w:type="spellEnd"/>
      <w:r w:rsidRPr="00897078">
        <w:rPr>
          <w:rFonts w:ascii="Verdana" w:hAnsi="Verdana" w:cs="Calibri"/>
          <w:sz w:val="22"/>
          <w:szCs w:val="22"/>
          <w:bdr w:val="none" w:sz="0" w:space="0" w:color="auto" w:frame="1"/>
        </w:rPr>
        <w:t xml:space="preserve"> </w:t>
      </w:r>
      <w:proofErr w:type="spellStart"/>
      <w:r w:rsidR="00605D81">
        <w:rPr>
          <w:rFonts w:ascii="Verdana" w:hAnsi="Verdana" w:cs="Calibri"/>
          <w:sz w:val="22"/>
          <w:szCs w:val="22"/>
          <w:bdr w:val="none" w:sz="0" w:space="0" w:color="auto" w:frame="1"/>
        </w:rPr>
        <w:t>valgte</w:t>
      </w:r>
      <w:proofErr w:type="spellEnd"/>
      <w:r w:rsidRPr="00897078">
        <w:rPr>
          <w:rFonts w:ascii="Verdana" w:hAnsi="Verdana" w:cs="Calibri"/>
          <w:sz w:val="22"/>
          <w:szCs w:val="22"/>
          <w:bdr w:val="none" w:sz="0" w:space="0" w:color="auto" w:frame="1"/>
        </w:rPr>
        <w:t xml:space="preserve"> MHV også</w:t>
      </w:r>
      <w:r w:rsidR="00605D81">
        <w:rPr>
          <w:rFonts w:ascii="Verdana" w:hAnsi="Verdana" w:cs="Calibri"/>
          <w:sz w:val="22"/>
          <w:szCs w:val="22"/>
          <w:bdr w:val="none" w:sz="0" w:space="0" w:color="auto" w:frame="1"/>
        </w:rPr>
        <w:t xml:space="preserve"> å</w:t>
      </w:r>
      <w:r w:rsidRPr="00897078">
        <w:rPr>
          <w:rFonts w:ascii="Verdana" w:hAnsi="Verdana" w:cs="Calibri"/>
          <w:sz w:val="22"/>
          <w:szCs w:val="22"/>
          <w:bdr w:val="none" w:sz="0" w:space="0" w:color="auto" w:frame="1"/>
        </w:rPr>
        <w:t xml:space="preserve"> gå gjennom godkjenning av barnehagar der dette </w:t>
      </w:r>
      <w:r w:rsidR="00605D81">
        <w:rPr>
          <w:rFonts w:ascii="Verdana" w:hAnsi="Verdana" w:cs="Calibri"/>
          <w:sz w:val="22"/>
          <w:szCs w:val="22"/>
          <w:bdr w:val="none" w:sz="0" w:space="0" w:color="auto" w:frame="1"/>
        </w:rPr>
        <w:t>var</w:t>
      </w:r>
      <w:r w:rsidRPr="00897078">
        <w:rPr>
          <w:rFonts w:ascii="Verdana" w:hAnsi="Verdana" w:cs="Calibri"/>
          <w:sz w:val="22"/>
          <w:szCs w:val="22"/>
          <w:bdr w:val="none" w:sz="0" w:space="0" w:color="auto" w:frame="1"/>
        </w:rPr>
        <w:t xml:space="preserve"> aktuelt. </w:t>
      </w:r>
      <w:r w:rsidRPr="00897078">
        <w:rPr>
          <w:rFonts w:ascii="Verdana" w:hAnsi="Verdana" w:cstheme="minorHAnsi"/>
          <w:sz w:val="22"/>
          <w:szCs w:val="22"/>
        </w:rPr>
        <w:t>D</w:t>
      </w:r>
      <w:r w:rsidR="00BE2F02" w:rsidRPr="00897078">
        <w:rPr>
          <w:rFonts w:ascii="Verdana" w:hAnsi="Verdana" w:cstheme="minorHAnsi"/>
          <w:sz w:val="22"/>
          <w:szCs w:val="22"/>
        </w:rPr>
        <w:t xml:space="preserve">et er framleis ein del skular og barnehagar som aldri har søkt godkjenning eller som har avvik som må utbetrast før dei kan godkjennast etter </w:t>
      </w:r>
      <w:r w:rsidR="00BE2F02" w:rsidRPr="00605D81">
        <w:rPr>
          <w:rFonts w:ascii="Verdana" w:hAnsi="Verdana" w:cstheme="minorHAnsi"/>
          <w:i/>
          <w:sz w:val="22"/>
          <w:szCs w:val="22"/>
        </w:rPr>
        <w:t xml:space="preserve">forskrift om </w:t>
      </w:r>
      <w:proofErr w:type="spellStart"/>
      <w:r w:rsidR="00BE2F02" w:rsidRPr="00605D81">
        <w:rPr>
          <w:rFonts w:ascii="Verdana" w:hAnsi="Verdana" w:cstheme="minorHAnsi"/>
          <w:i/>
          <w:sz w:val="22"/>
          <w:szCs w:val="22"/>
        </w:rPr>
        <w:t>miljørettet</w:t>
      </w:r>
      <w:proofErr w:type="spellEnd"/>
      <w:r w:rsidR="00BE2F02" w:rsidRPr="00605D81">
        <w:rPr>
          <w:rFonts w:ascii="Verdana" w:hAnsi="Verdana" w:cstheme="minorHAnsi"/>
          <w:i/>
          <w:sz w:val="22"/>
          <w:szCs w:val="22"/>
        </w:rPr>
        <w:t xml:space="preserve"> helsevern i </w:t>
      </w:r>
      <w:proofErr w:type="spellStart"/>
      <w:r w:rsidR="00BE2F02" w:rsidRPr="00605D81">
        <w:rPr>
          <w:rFonts w:ascii="Verdana" w:hAnsi="Verdana" w:cstheme="minorHAnsi"/>
          <w:i/>
          <w:sz w:val="22"/>
          <w:szCs w:val="22"/>
        </w:rPr>
        <w:t>barnehager</w:t>
      </w:r>
      <w:proofErr w:type="spellEnd"/>
      <w:r w:rsidR="00BE2F02" w:rsidRPr="00605D81">
        <w:rPr>
          <w:rFonts w:ascii="Verdana" w:hAnsi="Verdana" w:cstheme="minorHAnsi"/>
          <w:i/>
          <w:sz w:val="22"/>
          <w:szCs w:val="22"/>
        </w:rPr>
        <w:t xml:space="preserve"> og skoler, mm</w:t>
      </w:r>
      <w:r w:rsidR="00BE2F02" w:rsidRPr="00897078">
        <w:rPr>
          <w:rFonts w:ascii="Verdana" w:hAnsi="Verdana" w:cstheme="minorHAnsi"/>
          <w:sz w:val="22"/>
          <w:szCs w:val="22"/>
        </w:rPr>
        <w:t>.</w:t>
      </w:r>
      <w:r w:rsidRPr="00897078">
        <w:rPr>
          <w:rFonts w:ascii="Verdana" w:hAnsi="Verdana" w:cstheme="minorHAnsi"/>
          <w:sz w:val="22"/>
          <w:szCs w:val="22"/>
        </w:rPr>
        <w:t xml:space="preserve"> </w:t>
      </w:r>
      <w:r w:rsidR="00C135DA" w:rsidRPr="00897078">
        <w:rPr>
          <w:rFonts w:ascii="Verdana" w:hAnsi="Verdana"/>
          <w:sz w:val="22"/>
          <w:szCs w:val="22"/>
        </w:rPr>
        <w:t>Godkjenningsordninga vil vere tema under tilsynet for dei barnehagane som manglar dette eller er i ein søknad</w:t>
      </w:r>
      <w:r w:rsidR="0037136C">
        <w:rPr>
          <w:rFonts w:ascii="Verdana" w:hAnsi="Verdana"/>
          <w:sz w:val="22"/>
          <w:szCs w:val="22"/>
        </w:rPr>
        <w:t>s</w:t>
      </w:r>
      <w:r w:rsidR="00C135DA" w:rsidRPr="00897078">
        <w:rPr>
          <w:rFonts w:ascii="Verdana" w:hAnsi="Verdana"/>
          <w:sz w:val="22"/>
          <w:szCs w:val="22"/>
        </w:rPr>
        <w:t xml:space="preserve">prosess. </w:t>
      </w:r>
      <w:r w:rsidR="00C135DA" w:rsidRPr="00897078">
        <w:rPr>
          <w:rFonts w:ascii="Verdana" w:hAnsi="Verdana" w:cs="Calibri"/>
          <w:sz w:val="22"/>
          <w:szCs w:val="22"/>
          <w:bdr w:val="none" w:sz="0" w:space="0" w:color="auto" w:frame="1"/>
        </w:rPr>
        <w:t xml:space="preserve">I tillegg blir det gjeve individuell rådgjeving i kvar einskild barnehage ut i frå dei utfordringar som kvar barnehage melder frå om i forkant av eller under tilsynet. </w:t>
      </w:r>
    </w:p>
    <w:p w:rsidR="0037136C" w:rsidRPr="00897078" w:rsidRDefault="0037136C" w:rsidP="00C135DA">
      <w:pPr>
        <w:shd w:val="clear" w:color="auto" w:fill="FFFFFF"/>
        <w:textAlignment w:val="baseline"/>
        <w:rPr>
          <w:rFonts w:ascii="Verdana" w:hAnsi="Verdana" w:cs="Calibri"/>
          <w:sz w:val="22"/>
          <w:szCs w:val="22"/>
        </w:rPr>
      </w:pPr>
    </w:p>
    <w:p w:rsidR="00605D81" w:rsidRDefault="00605D81" w:rsidP="00605D81">
      <w:pPr>
        <w:pStyle w:val="Overskrift3"/>
        <w:ind w:left="708"/>
      </w:pPr>
      <w:r>
        <w:t>Tilsynsrapport</w:t>
      </w:r>
    </w:p>
    <w:p w:rsidR="00C135DA" w:rsidRPr="00897078" w:rsidRDefault="00605D81" w:rsidP="00605D81">
      <w:pPr>
        <w:ind w:left="708"/>
        <w:rPr>
          <w:rFonts w:ascii="Verdana" w:hAnsi="Verdana"/>
          <w:sz w:val="22"/>
          <w:szCs w:val="22"/>
        </w:rPr>
      </w:pPr>
      <w:r>
        <w:rPr>
          <w:rFonts w:ascii="Verdana" w:hAnsi="Verdana" w:cs="Calibri"/>
          <w:sz w:val="22"/>
          <w:szCs w:val="22"/>
          <w:bdr w:val="none" w:sz="0" w:space="0" w:color="auto" w:frame="1"/>
        </w:rPr>
        <w:t xml:space="preserve">Rapport etter tilsyn vil bli sendt til kvar einskild barnehage ved styrar. I tillegg bli rapportane sendt til leiing for teknisk og oppvekst i </w:t>
      </w:r>
      <w:r w:rsidR="00A41D68">
        <w:rPr>
          <w:rFonts w:ascii="Verdana" w:hAnsi="Verdana" w:cs="Calibri"/>
          <w:sz w:val="22"/>
          <w:szCs w:val="22"/>
          <w:bdr w:val="none" w:sz="0" w:space="0" w:color="auto" w:frame="1"/>
        </w:rPr>
        <w:t xml:space="preserve">den aktuelle kommunen. </w:t>
      </w:r>
      <w:r w:rsidR="001F433D">
        <w:rPr>
          <w:rFonts w:ascii="Verdana" w:hAnsi="Verdana"/>
          <w:sz w:val="22"/>
          <w:szCs w:val="22"/>
        </w:rPr>
        <w:t>M</w:t>
      </w:r>
      <w:r w:rsidR="00C135DA" w:rsidRPr="00897078">
        <w:rPr>
          <w:rFonts w:ascii="Verdana" w:hAnsi="Verdana"/>
          <w:sz w:val="22"/>
          <w:szCs w:val="22"/>
        </w:rPr>
        <w:t>iljøretta helsevern vil</w:t>
      </w:r>
      <w:r w:rsidR="001F433D">
        <w:rPr>
          <w:rFonts w:ascii="Verdana" w:hAnsi="Verdana"/>
          <w:sz w:val="22"/>
          <w:szCs w:val="22"/>
        </w:rPr>
        <w:t xml:space="preserve">, </w:t>
      </w:r>
      <w:r w:rsidR="00C135DA" w:rsidRPr="00897078">
        <w:rPr>
          <w:rFonts w:ascii="Verdana" w:hAnsi="Verdana"/>
          <w:sz w:val="22"/>
          <w:szCs w:val="22"/>
        </w:rPr>
        <w:t>i tillegg</w:t>
      </w:r>
      <w:r w:rsidR="001F433D">
        <w:rPr>
          <w:rFonts w:ascii="Verdana" w:hAnsi="Verdana"/>
          <w:sz w:val="22"/>
          <w:szCs w:val="22"/>
        </w:rPr>
        <w:t xml:space="preserve"> til at kvar barnehage får ein tilsynsrapport,</w:t>
      </w:r>
      <w:r w:rsidR="00C135DA" w:rsidRPr="00897078">
        <w:rPr>
          <w:rFonts w:ascii="Verdana" w:hAnsi="Verdana"/>
          <w:sz w:val="22"/>
          <w:szCs w:val="22"/>
        </w:rPr>
        <w:t xml:space="preserve"> presentere </w:t>
      </w:r>
      <w:r w:rsidR="001F433D">
        <w:rPr>
          <w:rFonts w:ascii="Verdana" w:hAnsi="Verdana"/>
          <w:sz w:val="22"/>
          <w:szCs w:val="22"/>
        </w:rPr>
        <w:t>ei opp</w:t>
      </w:r>
      <w:r w:rsidR="00C135DA" w:rsidRPr="00897078">
        <w:rPr>
          <w:rFonts w:ascii="Verdana" w:hAnsi="Verdana"/>
          <w:sz w:val="22"/>
          <w:szCs w:val="22"/>
        </w:rPr>
        <w:t xml:space="preserve">summering av funn frå </w:t>
      </w:r>
      <w:proofErr w:type="spellStart"/>
      <w:r w:rsidR="00C135DA" w:rsidRPr="00897078">
        <w:rPr>
          <w:rFonts w:ascii="Verdana" w:hAnsi="Verdana"/>
          <w:sz w:val="22"/>
          <w:szCs w:val="22"/>
        </w:rPr>
        <w:t>sam</w:t>
      </w:r>
      <w:r>
        <w:rPr>
          <w:rFonts w:ascii="Verdana" w:hAnsi="Verdana"/>
          <w:sz w:val="22"/>
          <w:szCs w:val="22"/>
        </w:rPr>
        <w:t>t</w:t>
      </w:r>
      <w:r w:rsidR="00C135DA" w:rsidRPr="00897078">
        <w:rPr>
          <w:rFonts w:ascii="Verdana" w:hAnsi="Verdana"/>
          <w:sz w:val="22"/>
          <w:szCs w:val="22"/>
        </w:rPr>
        <w:t>lege</w:t>
      </w:r>
      <w:proofErr w:type="spellEnd"/>
      <w:r w:rsidR="00C135DA" w:rsidRPr="00897078">
        <w:rPr>
          <w:rFonts w:ascii="Verdana" w:hAnsi="Verdana"/>
          <w:sz w:val="22"/>
          <w:szCs w:val="22"/>
        </w:rPr>
        <w:t xml:space="preserve"> tilsyn etter at alle tilsyna er avslutta.</w:t>
      </w:r>
    </w:p>
    <w:p w:rsidR="00C135DA" w:rsidRPr="00897078" w:rsidRDefault="00C135DA" w:rsidP="00C06E92">
      <w:pPr>
        <w:rPr>
          <w:rFonts w:ascii="Verdana" w:hAnsi="Verdana" w:cstheme="minorHAnsi"/>
          <w:sz w:val="22"/>
          <w:szCs w:val="22"/>
        </w:rPr>
      </w:pPr>
    </w:p>
    <w:p w:rsidR="00B31970" w:rsidRPr="00897078" w:rsidRDefault="00B31970" w:rsidP="00C06E92">
      <w:pPr>
        <w:rPr>
          <w:rFonts w:ascii="Verdana" w:hAnsi="Verdana" w:cstheme="minorHAnsi"/>
          <w:sz w:val="22"/>
          <w:szCs w:val="22"/>
        </w:rPr>
      </w:pPr>
      <w:r w:rsidRPr="00897078">
        <w:rPr>
          <w:rFonts w:ascii="Verdana" w:hAnsi="Verdana" w:cstheme="minorHAnsi"/>
          <w:sz w:val="22"/>
          <w:szCs w:val="22"/>
        </w:rPr>
        <w:lastRenderedPageBreak/>
        <w:t xml:space="preserve">Alle barnehagane tilhøyrande samarbeidskommunane skal inngå i tilsynet. </w:t>
      </w:r>
      <w:r w:rsidR="001F433D">
        <w:rPr>
          <w:rFonts w:ascii="Verdana" w:hAnsi="Verdana" w:cstheme="minorHAnsi"/>
          <w:sz w:val="22"/>
          <w:szCs w:val="22"/>
        </w:rPr>
        <w:t>Status for utførte tilsyn per.</w:t>
      </w:r>
      <w:r w:rsidR="00F704B8" w:rsidRPr="00897078">
        <w:rPr>
          <w:rFonts w:ascii="Verdana" w:hAnsi="Verdana" w:cstheme="minorHAnsi"/>
          <w:sz w:val="22"/>
          <w:szCs w:val="22"/>
        </w:rPr>
        <w:t xml:space="preserve"> 31.12.2020</w:t>
      </w:r>
      <w:r w:rsidR="001F433D">
        <w:rPr>
          <w:rFonts w:ascii="Verdana" w:hAnsi="Verdana" w:cstheme="minorHAnsi"/>
          <w:sz w:val="22"/>
          <w:szCs w:val="22"/>
        </w:rPr>
        <w:t xml:space="preserve"> er vist i tabell </w:t>
      </w:r>
      <w:r w:rsidR="00605D81">
        <w:rPr>
          <w:rFonts w:ascii="Verdana" w:hAnsi="Verdana" w:cstheme="minorHAnsi"/>
          <w:sz w:val="22"/>
          <w:szCs w:val="22"/>
        </w:rPr>
        <w:t>2</w:t>
      </w:r>
      <w:r w:rsidR="001F433D">
        <w:rPr>
          <w:rFonts w:ascii="Verdana" w:hAnsi="Verdana" w:cstheme="minorHAnsi"/>
          <w:sz w:val="22"/>
          <w:szCs w:val="22"/>
        </w:rPr>
        <w:t>.</w:t>
      </w:r>
    </w:p>
    <w:p w:rsidR="00B31970" w:rsidRPr="00897078" w:rsidRDefault="00B31970" w:rsidP="00C06E92">
      <w:pPr>
        <w:rPr>
          <w:rFonts w:ascii="Verdana" w:hAnsi="Verdana" w:cstheme="minorHAnsi"/>
          <w:sz w:val="22"/>
          <w:szCs w:val="22"/>
        </w:rPr>
      </w:pPr>
    </w:p>
    <w:p w:rsidR="001F433D" w:rsidRPr="001F433D" w:rsidRDefault="001F433D" w:rsidP="001F433D">
      <w:pPr>
        <w:pStyle w:val="Bildetekst"/>
        <w:keepNext/>
        <w:rPr>
          <w:rFonts w:ascii="Verdana" w:hAnsi="Verdana"/>
          <w:sz w:val="16"/>
          <w:szCs w:val="16"/>
        </w:rPr>
      </w:pPr>
      <w:r w:rsidRPr="001F433D">
        <w:rPr>
          <w:rFonts w:ascii="Verdana" w:hAnsi="Verdana"/>
          <w:sz w:val="16"/>
          <w:szCs w:val="16"/>
        </w:rPr>
        <w:t>Tabell</w:t>
      </w:r>
      <w:r w:rsidR="00A41D68">
        <w:rPr>
          <w:rFonts w:ascii="Verdana" w:hAnsi="Verdana"/>
          <w:sz w:val="16"/>
          <w:szCs w:val="16"/>
        </w:rPr>
        <w:t xml:space="preserve"> 2</w:t>
      </w:r>
      <w:r w:rsidRPr="001F433D">
        <w:rPr>
          <w:rFonts w:ascii="Verdana" w:hAnsi="Verdana"/>
          <w:sz w:val="16"/>
          <w:szCs w:val="16"/>
        </w:rPr>
        <w:t xml:space="preserve"> oversikt over utførte tilsyn</w:t>
      </w:r>
      <w:r w:rsidR="00E12737">
        <w:rPr>
          <w:rFonts w:ascii="Verdana" w:hAnsi="Verdana"/>
          <w:sz w:val="16"/>
          <w:szCs w:val="16"/>
        </w:rPr>
        <w:t>,</w:t>
      </w:r>
      <w:r w:rsidR="00A41D68">
        <w:rPr>
          <w:rFonts w:ascii="Verdana" w:hAnsi="Verdana"/>
          <w:sz w:val="16"/>
          <w:szCs w:val="16"/>
        </w:rPr>
        <w:t xml:space="preserve"> omfatta</w:t>
      </w:r>
      <w:r w:rsidR="00E12737">
        <w:rPr>
          <w:rFonts w:ascii="Verdana" w:hAnsi="Verdana"/>
          <w:sz w:val="16"/>
          <w:szCs w:val="16"/>
        </w:rPr>
        <w:t xml:space="preserve"> i</w:t>
      </w:r>
      <w:r w:rsidR="00A41D68">
        <w:rPr>
          <w:rFonts w:ascii="Verdana" w:hAnsi="Verdana"/>
          <w:sz w:val="16"/>
          <w:szCs w:val="16"/>
        </w:rPr>
        <w:t xml:space="preserve"> Tematilsyn 20/21 om </w:t>
      </w:r>
      <w:proofErr w:type="spellStart"/>
      <w:r w:rsidR="00A41D68">
        <w:rPr>
          <w:rFonts w:ascii="Verdana" w:hAnsi="Verdana"/>
          <w:sz w:val="16"/>
          <w:szCs w:val="16"/>
        </w:rPr>
        <w:t>lydforhold</w:t>
      </w:r>
      <w:proofErr w:type="spellEnd"/>
      <w:r w:rsidR="00A41D68">
        <w:rPr>
          <w:rFonts w:ascii="Verdana" w:hAnsi="Verdana"/>
          <w:sz w:val="16"/>
          <w:szCs w:val="16"/>
        </w:rPr>
        <w:t xml:space="preserve"> i barnehagar</w:t>
      </w:r>
      <w:r w:rsidRPr="001F433D">
        <w:rPr>
          <w:rFonts w:ascii="Verdana" w:hAnsi="Verdana"/>
          <w:sz w:val="16"/>
          <w:szCs w:val="16"/>
        </w:rPr>
        <w:t xml:space="preserve">. </w:t>
      </w:r>
    </w:p>
    <w:tbl>
      <w:tblPr>
        <w:tblStyle w:val="Tabellrutenett"/>
        <w:tblW w:w="0" w:type="auto"/>
        <w:tblLook w:val="04A0" w:firstRow="1" w:lastRow="0" w:firstColumn="1" w:lastColumn="0" w:noHBand="0" w:noVBand="1"/>
      </w:tblPr>
      <w:tblGrid>
        <w:gridCol w:w="1555"/>
        <w:gridCol w:w="3118"/>
        <w:gridCol w:w="4389"/>
      </w:tblGrid>
      <w:tr w:rsidR="00C135DA" w:rsidRPr="001F433D" w:rsidTr="00C135DA">
        <w:tc>
          <w:tcPr>
            <w:tcW w:w="1555" w:type="dxa"/>
          </w:tcPr>
          <w:p w:rsidR="00C135DA" w:rsidRPr="001F433D" w:rsidRDefault="00C135DA" w:rsidP="00C06E92">
            <w:pPr>
              <w:rPr>
                <w:rFonts w:ascii="Verdana" w:hAnsi="Verdana" w:cstheme="minorHAnsi"/>
                <w:b/>
                <w:sz w:val="18"/>
                <w:szCs w:val="18"/>
              </w:rPr>
            </w:pPr>
            <w:r w:rsidRPr="001F433D">
              <w:rPr>
                <w:rFonts w:ascii="Verdana" w:hAnsi="Verdana" w:cstheme="minorHAnsi"/>
                <w:b/>
                <w:sz w:val="18"/>
                <w:szCs w:val="18"/>
              </w:rPr>
              <w:t>Kommune</w:t>
            </w:r>
          </w:p>
        </w:tc>
        <w:tc>
          <w:tcPr>
            <w:tcW w:w="3118" w:type="dxa"/>
          </w:tcPr>
          <w:p w:rsidR="00C135DA" w:rsidRPr="001F433D" w:rsidRDefault="00C135DA" w:rsidP="00C06E92">
            <w:pPr>
              <w:rPr>
                <w:rFonts w:ascii="Verdana" w:hAnsi="Verdana" w:cstheme="minorHAnsi"/>
                <w:b/>
                <w:sz w:val="18"/>
                <w:szCs w:val="18"/>
              </w:rPr>
            </w:pPr>
            <w:r w:rsidRPr="001F433D">
              <w:rPr>
                <w:rFonts w:ascii="Verdana" w:hAnsi="Verdana" w:cstheme="minorHAnsi"/>
                <w:b/>
                <w:sz w:val="18"/>
                <w:szCs w:val="18"/>
              </w:rPr>
              <w:t>Barnehage</w:t>
            </w:r>
          </w:p>
        </w:tc>
        <w:tc>
          <w:tcPr>
            <w:tcW w:w="4389" w:type="dxa"/>
          </w:tcPr>
          <w:p w:rsidR="00C135DA" w:rsidRPr="001F433D" w:rsidRDefault="00C135DA" w:rsidP="00C06E92">
            <w:pPr>
              <w:rPr>
                <w:rFonts w:ascii="Verdana" w:hAnsi="Verdana" w:cstheme="minorHAnsi"/>
                <w:b/>
                <w:sz w:val="18"/>
                <w:szCs w:val="18"/>
              </w:rPr>
            </w:pPr>
            <w:r w:rsidRPr="001F433D">
              <w:rPr>
                <w:rFonts w:ascii="Verdana" w:hAnsi="Verdana" w:cstheme="minorHAnsi"/>
                <w:b/>
                <w:sz w:val="18"/>
                <w:szCs w:val="18"/>
              </w:rPr>
              <w:t>Godkjenningsordning som tilleggstema i tilsynet</w:t>
            </w:r>
          </w:p>
        </w:tc>
      </w:tr>
      <w:tr w:rsidR="00C135DA" w:rsidRPr="001F433D" w:rsidTr="00C135DA">
        <w:tc>
          <w:tcPr>
            <w:tcW w:w="1555" w:type="dxa"/>
          </w:tcPr>
          <w:p w:rsidR="00C135DA" w:rsidRPr="001F433D" w:rsidRDefault="00C135DA" w:rsidP="00C06E92">
            <w:pPr>
              <w:rPr>
                <w:rFonts w:ascii="Verdana" w:hAnsi="Verdana" w:cstheme="minorHAnsi"/>
                <w:b/>
                <w:sz w:val="18"/>
                <w:szCs w:val="18"/>
              </w:rPr>
            </w:pPr>
            <w:r w:rsidRPr="001F433D">
              <w:rPr>
                <w:rFonts w:ascii="Verdana" w:hAnsi="Verdana" w:cstheme="minorHAnsi"/>
                <w:b/>
                <w:sz w:val="18"/>
                <w:szCs w:val="18"/>
              </w:rPr>
              <w:t xml:space="preserve">Sogndal </w:t>
            </w:r>
          </w:p>
        </w:tc>
        <w:tc>
          <w:tcPr>
            <w:tcW w:w="3118" w:type="dxa"/>
          </w:tcPr>
          <w:p w:rsidR="00C135DA" w:rsidRPr="001F433D" w:rsidRDefault="00C135DA" w:rsidP="00C06E92">
            <w:pPr>
              <w:rPr>
                <w:rFonts w:ascii="Verdana" w:hAnsi="Verdana" w:cstheme="minorHAnsi"/>
                <w:sz w:val="18"/>
                <w:szCs w:val="18"/>
              </w:rPr>
            </w:pPr>
            <w:r w:rsidRPr="001F433D">
              <w:rPr>
                <w:rFonts w:ascii="Verdana" w:hAnsi="Verdana" w:cstheme="minorHAnsi"/>
                <w:sz w:val="18"/>
                <w:szCs w:val="18"/>
              </w:rPr>
              <w:t>Kyrkjebakken barnehage</w:t>
            </w:r>
          </w:p>
        </w:tc>
        <w:tc>
          <w:tcPr>
            <w:tcW w:w="4389" w:type="dxa"/>
          </w:tcPr>
          <w:p w:rsidR="00C135DA" w:rsidRPr="001F433D" w:rsidRDefault="00C135DA" w:rsidP="00E96398">
            <w:pPr>
              <w:jc w:val="center"/>
              <w:rPr>
                <w:rFonts w:ascii="Verdana" w:hAnsi="Verdana" w:cstheme="minorHAnsi"/>
                <w:sz w:val="18"/>
                <w:szCs w:val="18"/>
              </w:rPr>
            </w:pPr>
          </w:p>
        </w:tc>
      </w:tr>
      <w:tr w:rsidR="00E96398" w:rsidRPr="001F433D" w:rsidTr="00C135DA">
        <w:tc>
          <w:tcPr>
            <w:tcW w:w="1555" w:type="dxa"/>
            <w:vMerge w:val="restart"/>
          </w:tcPr>
          <w:p w:rsidR="00E96398" w:rsidRPr="001F433D" w:rsidRDefault="00E96398" w:rsidP="00C06E92">
            <w:pPr>
              <w:rPr>
                <w:rFonts w:ascii="Verdana" w:hAnsi="Verdana" w:cstheme="minorHAnsi"/>
                <w:b/>
                <w:sz w:val="18"/>
                <w:szCs w:val="18"/>
              </w:rPr>
            </w:pPr>
            <w:r w:rsidRPr="001F433D">
              <w:rPr>
                <w:rFonts w:ascii="Verdana" w:hAnsi="Verdana" w:cstheme="minorHAnsi"/>
                <w:b/>
                <w:sz w:val="18"/>
                <w:szCs w:val="18"/>
              </w:rPr>
              <w:t>Luster</w:t>
            </w: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Skjolden barnehage</w:t>
            </w:r>
          </w:p>
        </w:tc>
        <w:tc>
          <w:tcPr>
            <w:tcW w:w="4389" w:type="dxa"/>
          </w:tcPr>
          <w:p w:rsidR="00E96398" w:rsidRPr="001F433D" w:rsidRDefault="00E96398" w:rsidP="00E96398">
            <w:pPr>
              <w:jc w:val="center"/>
              <w:rPr>
                <w:rFonts w:ascii="Verdana" w:hAnsi="Verdana" w:cstheme="minorHAnsi"/>
                <w:sz w:val="18"/>
                <w:szCs w:val="18"/>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Luster barnehage</w:t>
            </w:r>
          </w:p>
        </w:tc>
        <w:tc>
          <w:tcPr>
            <w:tcW w:w="4389" w:type="dxa"/>
          </w:tcPr>
          <w:p w:rsidR="00E96398" w:rsidRPr="001F433D" w:rsidRDefault="00E96398" w:rsidP="00E96398">
            <w:pPr>
              <w:jc w:val="center"/>
              <w:rPr>
                <w:rFonts w:ascii="Verdana" w:hAnsi="Verdana" w:cstheme="minorHAnsi"/>
                <w:sz w:val="18"/>
                <w:szCs w:val="18"/>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Gaupne barnehage</w:t>
            </w:r>
          </w:p>
        </w:tc>
        <w:tc>
          <w:tcPr>
            <w:tcW w:w="4389" w:type="dxa"/>
          </w:tcPr>
          <w:p w:rsidR="00E96398" w:rsidRPr="001F433D" w:rsidRDefault="00E96398" w:rsidP="00E96398">
            <w:pPr>
              <w:jc w:val="center"/>
              <w:rPr>
                <w:rFonts w:ascii="Verdana" w:hAnsi="Verdana" w:cstheme="minorHAnsi"/>
                <w:sz w:val="18"/>
                <w:szCs w:val="18"/>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Indre Hafslo barnehage</w:t>
            </w:r>
          </w:p>
        </w:tc>
        <w:tc>
          <w:tcPr>
            <w:tcW w:w="4389" w:type="dxa"/>
          </w:tcPr>
          <w:p w:rsidR="00E96398" w:rsidRPr="001F433D" w:rsidRDefault="00E96398" w:rsidP="00E96398">
            <w:pPr>
              <w:jc w:val="center"/>
              <w:rPr>
                <w:rFonts w:ascii="Verdana" w:hAnsi="Verdana" w:cstheme="minorHAnsi"/>
                <w:sz w:val="18"/>
                <w:szCs w:val="18"/>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Gamlestova barnehage</w:t>
            </w:r>
          </w:p>
        </w:tc>
        <w:tc>
          <w:tcPr>
            <w:tcW w:w="4389" w:type="dxa"/>
          </w:tcPr>
          <w:p w:rsidR="00E96398" w:rsidRPr="001F433D" w:rsidRDefault="00E96398" w:rsidP="00E96398">
            <w:pPr>
              <w:jc w:val="center"/>
              <w:rPr>
                <w:rFonts w:ascii="Verdana" w:hAnsi="Verdana" w:cstheme="minorHAnsi"/>
                <w:sz w:val="18"/>
                <w:szCs w:val="18"/>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med avdeling Veitastrond</w:t>
            </w:r>
          </w:p>
        </w:tc>
        <w:tc>
          <w:tcPr>
            <w:tcW w:w="4389" w:type="dxa"/>
          </w:tcPr>
          <w:p w:rsidR="00E96398" w:rsidRPr="00421C1B" w:rsidRDefault="00E96398" w:rsidP="00E96398">
            <w:pPr>
              <w:jc w:val="center"/>
              <w:rPr>
                <w:rFonts w:ascii="Verdana" w:hAnsi="Verdana" w:cstheme="minorHAnsi"/>
                <w:sz w:val="16"/>
                <w:szCs w:val="16"/>
              </w:rPr>
            </w:pPr>
            <w:r w:rsidRPr="00421C1B">
              <w:rPr>
                <w:rFonts w:ascii="Verdana" w:hAnsi="Verdana" w:cstheme="minorHAnsi"/>
                <w:sz w:val="16"/>
                <w:szCs w:val="16"/>
              </w:rPr>
              <w:t>x</w:t>
            </w: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092E3A">
            <w:pPr>
              <w:rPr>
                <w:rFonts w:ascii="Verdana" w:hAnsi="Verdana" w:cstheme="minorHAnsi"/>
                <w:sz w:val="18"/>
                <w:szCs w:val="18"/>
              </w:rPr>
            </w:pPr>
            <w:r w:rsidRPr="001F433D">
              <w:rPr>
                <w:rFonts w:ascii="Verdana" w:hAnsi="Verdana" w:cstheme="minorHAnsi"/>
                <w:sz w:val="18"/>
                <w:szCs w:val="18"/>
              </w:rPr>
              <w:t>Solvorn barnehage</w:t>
            </w:r>
          </w:p>
        </w:tc>
        <w:tc>
          <w:tcPr>
            <w:tcW w:w="4389" w:type="dxa"/>
          </w:tcPr>
          <w:p w:rsidR="00E96398" w:rsidRPr="00421C1B" w:rsidRDefault="00E96398" w:rsidP="00E96398">
            <w:pPr>
              <w:jc w:val="center"/>
              <w:rPr>
                <w:rFonts w:ascii="Verdana" w:hAnsi="Verdana" w:cstheme="minorHAnsi"/>
                <w:sz w:val="16"/>
                <w:szCs w:val="16"/>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Hafslo barnehage</w:t>
            </w:r>
          </w:p>
        </w:tc>
        <w:tc>
          <w:tcPr>
            <w:tcW w:w="4389" w:type="dxa"/>
          </w:tcPr>
          <w:p w:rsidR="00E96398" w:rsidRPr="00421C1B" w:rsidRDefault="00E96398" w:rsidP="00E96398">
            <w:pPr>
              <w:jc w:val="center"/>
              <w:rPr>
                <w:rFonts w:ascii="Verdana" w:hAnsi="Verdana" w:cstheme="minorHAnsi"/>
                <w:sz w:val="16"/>
                <w:szCs w:val="16"/>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E96398">
            <w:pPr>
              <w:rPr>
                <w:rFonts w:ascii="Verdana" w:hAnsi="Verdana" w:cstheme="minorHAnsi"/>
                <w:sz w:val="18"/>
                <w:szCs w:val="18"/>
              </w:rPr>
            </w:pPr>
            <w:r w:rsidRPr="001F433D">
              <w:rPr>
                <w:rFonts w:ascii="Verdana" w:hAnsi="Verdana" w:cstheme="minorHAnsi"/>
                <w:sz w:val="18"/>
                <w:szCs w:val="18"/>
              </w:rPr>
              <w:t>Jostedal barnehage</w:t>
            </w:r>
          </w:p>
        </w:tc>
        <w:tc>
          <w:tcPr>
            <w:tcW w:w="4389" w:type="dxa"/>
          </w:tcPr>
          <w:p w:rsidR="00E96398" w:rsidRPr="00421C1B" w:rsidRDefault="00E96398" w:rsidP="00E96398">
            <w:pPr>
              <w:jc w:val="center"/>
              <w:rPr>
                <w:rFonts w:ascii="Verdana" w:hAnsi="Verdana" w:cstheme="minorHAnsi"/>
                <w:sz w:val="16"/>
                <w:szCs w:val="16"/>
              </w:rPr>
            </w:pPr>
            <w:r w:rsidRPr="00421C1B">
              <w:rPr>
                <w:rFonts w:ascii="Verdana" w:hAnsi="Verdana" w:cstheme="minorHAnsi"/>
                <w:sz w:val="16"/>
                <w:szCs w:val="16"/>
              </w:rPr>
              <w:t>X</w:t>
            </w:r>
          </w:p>
        </w:tc>
      </w:tr>
      <w:tr w:rsidR="00E96398" w:rsidRPr="001F433D" w:rsidTr="00C135DA">
        <w:tc>
          <w:tcPr>
            <w:tcW w:w="1555" w:type="dxa"/>
            <w:vMerge w:val="restart"/>
          </w:tcPr>
          <w:p w:rsidR="00E96398" w:rsidRPr="001F433D" w:rsidRDefault="00E96398" w:rsidP="00C06E92">
            <w:pPr>
              <w:rPr>
                <w:rFonts w:ascii="Verdana" w:hAnsi="Verdana" w:cstheme="minorHAnsi"/>
                <w:b/>
                <w:sz w:val="18"/>
                <w:szCs w:val="18"/>
              </w:rPr>
            </w:pPr>
            <w:r w:rsidRPr="001F433D">
              <w:rPr>
                <w:rFonts w:ascii="Verdana" w:hAnsi="Verdana" w:cstheme="minorHAnsi"/>
                <w:b/>
                <w:sz w:val="18"/>
                <w:szCs w:val="18"/>
              </w:rPr>
              <w:t>Årdal</w:t>
            </w:r>
          </w:p>
        </w:tc>
        <w:tc>
          <w:tcPr>
            <w:tcW w:w="3118" w:type="dxa"/>
          </w:tcPr>
          <w:p w:rsidR="00E96398" w:rsidRPr="001F433D" w:rsidRDefault="00E96398" w:rsidP="00C06E92">
            <w:pPr>
              <w:rPr>
                <w:rFonts w:ascii="Verdana" w:hAnsi="Verdana" w:cstheme="minorHAnsi"/>
                <w:sz w:val="18"/>
                <w:szCs w:val="18"/>
              </w:rPr>
            </w:pPr>
            <w:proofErr w:type="spellStart"/>
            <w:r w:rsidRPr="001F433D">
              <w:rPr>
                <w:rFonts w:ascii="Verdana" w:hAnsi="Verdana" w:cstheme="minorHAnsi"/>
                <w:sz w:val="18"/>
                <w:szCs w:val="18"/>
              </w:rPr>
              <w:t>Uravegen</w:t>
            </w:r>
            <w:proofErr w:type="spellEnd"/>
            <w:r w:rsidRPr="001F433D">
              <w:rPr>
                <w:rFonts w:ascii="Verdana" w:hAnsi="Verdana" w:cstheme="minorHAnsi"/>
                <w:sz w:val="18"/>
                <w:szCs w:val="18"/>
              </w:rPr>
              <w:t xml:space="preserve"> barnehage</w:t>
            </w:r>
          </w:p>
        </w:tc>
        <w:tc>
          <w:tcPr>
            <w:tcW w:w="4389" w:type="dxa"/>
          </w:tcPr>
          <w:p w:rsidR="00E96398" w:rsidRPr="00421C1B" w:rsidRDefault="00E96398" w:rsidP="00E96398">
            <w:pPr>
              <w:jc w:val="center"/>
              <w:rPr>
                <w:rFonts w:ascii="Verdana" w:hAnsi="Verdana" w:cstheme="minorHAnsi"/>
                <w:sz w:val="16"/>
                <w:szCs w:val="16"/>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C06E92">
            <w:pPr>
              <w:rPr>
                <w:rFonts w:ascii="Verdana" w:hAnsi="Verdana" w:cstheme="minorHAnsi"/>
                <w:sz w:val="18"/>
                <w:szCs w:val="18"/>
              </w:rPr>
            </w:pPr>
            <w:proofErr w:type="spellStart"/>
            <w:r w:rsidRPr="001F433D">
              <w:rPr>
                <w:rFonts w:ascii="Verdana" w:hAnsi="Verdana" w:cstheme="minorHAnsi"/>
                <w:sz w:val="18"/>
                <w:szCs w:val="18"/>
              </w:rPr>
              <w:t>Farnes</w:t>
            </w:r>
            <w:proofErr w:type="spellEnd"/>
            <w:r w:rsidRPr="001F433D">
              <w:rPr>
                <w:rFonts w:ascii="Verdana" w:hAnsi="Verdana" w:cstheme="minorHAnsi"/>
                <w:sz w:val="18"/>
                <w:szCs w:val="18"/>
              </w:rPr>
              <w:t xml:space="preserve"> barnehage</w:t>
            </w:r>
          </w:p>
        </w:tc>
        <w:tc>
          <w:tcPr>
            <w:tcW w:w="4389" w:type="dxa"/>
          </w:tcPr>
          <w:p w:rsidR="00E96398" w:rsidRPr="00421C1B" w:rsidRDefault="00E96398" w:rsidP="00E96398">
            <w:pPr>
              <w:jc w:val="center"/>
              <w:rPr>
                <w:rFonts w:ascii="Verdana" w:hAnsi="Verdana" w:cstheme="minorHAnsi"/>
                <w:sz w:val="16"/>
                <w:szCs w:val="16"/>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Ve barnehage</w:t>
            </w:r>
          </w:p>
        </w:tc>
        <w:tc>
          <w:tcPr>
            <w:tcW w:w="4389" w:type="dxa"/>
          </w:tcPr>
          <w:p w:rsidR="00E96398" w:rsidRPr="00421C1B" w:rsidRDefault="00E96398" w:rsidP="00E96398">
            <w:pPr>
              <w:jc w:val="center"/>
              <w:rPr>
                <w:rFonts w:ascii="Verdana" w:hAnsi="Verdana" w:cstheme="minorHAnsi"/>
                <w:sz w:val="16"/>
                <w:szCs w:val="16"/>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Haugane barnehage</w:t>
            </w:r>
          </w:p>
        </w:tc>
        <w:tc>
          <w:tcPr>
            <w:tcW w:w="4389" w:type="dxa"/>
          </w:tcPr>
          <w:p w:rsidR="00E96398" w:rsidRPr="00421C1B" w:rsidRDefault="00E96398" w:rsidP="00E96398">
            <w:pPr>
              <w:jc w:val="center"/>
              <w:rPr>
                <w:rFonts w:ascii="Verdana" w:hAnsi="Verdana" w:cstheme="minorHAnsi"/>
                <w:sz w:val="16"/>
                <w:szCs w:val="16"/>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Einehaugen barnehage</w:t>
            </w:r>
          </w:p>
        </w:tc>
        <w:tc>
          <w:tcPr>
            <w:tcW w:w="4389" w:type="dxa"/>
          </w:tcPr>
          <w:p w:rsidR="00E96398" w:rsidRPr="00421C1B" w:rsidRDefault="00E96398" w:rsidP="00E96398">
            <w:pPr>
              <w:jc w:val="center"/>
              <w:rPr>
                <w:rFonts w:ascii="Verdana" w:hAnsi="Verdana" w:cstheme="minorHAnsi"/>
                <w:sz w:val="16"/>
                <w:szCs w:val="16"/>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Årdalstangen barnehage</w:t>
            </w:r>
          </w:p>
        </w:tc>
        <w:tc>
          <w:tcPr>
            <w:tcW w:w="4389" w:type="dxa"/>
          </w:tcPr>
          <w:p w:rsidR="00E96398" w:rsidRPr="00421C1B" w:rsidRDefault="00E96398" w:rsidP="00E96398">
            <w:pPr>
              <w:jc w:val="center"/>
              <w:rPr>
                <w:rFonts w:ascii="Verdana" w:hAnsi="Verdana" w:cstheme="minorHAnsi"/>
                <w:sz w:val="16"/>
                <w:szCs w:val="16"/>
              </w:rPr>
            </w:pPr>
          </w:p>
        </w:tc>
      </w:tr>
      <w:tr w:rsidR="00E96398" w:rsidRPr="001F433D" w:rsidTr="00C135DA">
        <w:tc>
          <w:tcPr>
            <w:tcW w:w="1555" w:type="dxa"/>
            <w:vMerge w:val="restart"/>
          </w:tcPr>
          <w:p w:rsidR="00E96398" w:rsidRPr="001F433D" w:rsidRDefault="00E96398" w:rsidP="00C06E92">
            <w:pPr>
              <w:rPr>
                <w:rFonts w:ascii="Verdana" w:hAnsi="Verdana" w:cstheme="minorHAnsi"/>
                <w:b/>
                <w:sz w:val="18"/>
                <w:szCs w:val="18"/>
              </w:rPr>
            </w:pPr>
            <w:r w:rsidRPr="001F433D">
              <w:rPr>
                <w:rFonts w:ascii="Verdana" w:hAnsi="Verdana" w:cstheme="minorHAnsi"/>
                <w:b/>
                <w:sz w:val="18"/>
                <w:szCs w:val="18"/>
              </w:rPr>
              <w:t>Aurland</w:t>
            </w: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Flåm barnehage</w:t>
            </w:r>
          </w:p>
        </w:tc>
        <w:tc>
          <w:tcPr>
            <w:tcW w:w="4389" w:type="dxa"/>
          </w:tcPr>
          <w:p w:rsidR="00E96398" w:rsidRPr="00421C1B" w:rsidRDefault="00E96398" w:rsidP="00E96398">
            <w:pPr>
              <w:jc w:val="center"/>
              <w:rPr>
                <w:rFonts w:ascii="Verdana" w:hAnsi="Verdana" w:cstheme="minorHAnsi"/>
                <w:sz w:val="16"/>
                <w:szCs w:val="16"/>
              </w:rPr>
            </w:pPr>
          </w:p>
        </w:tc>
      </w:tr>
      <w:tr w:rsidR="00E96398" w:rsidRPr="001F433D" w:rsidTr="00C135DA">
        <w:tc>
          <w:tcPr>
            <w:tcW w:w="1555" w:type="dxa"/>
            <w:vMerge/>
          </w:tcPr>
          <w:p w:rsidR="00E96398" w:rsidRPr="001F433D" w:rsidRDefault="00E96398" w:rsidP="00C06E92">
            <w:pPr>
              <w:rPr>
                <w:rFonts w:ascii="Verdana" w:hAnsi="Verdana" w:cstheme="minorHAnsi"/>
                <w:b/>
                <w:sz w:val="18"/>
                <w:szCs w:val="18"/>
              </w:rPr>
            </w:pPr>
          </w:p>
        </w:tc>
        <w:tc>
          <w:tcPr>
            <w:tcW w:w="3118" w:type="dxa"/>
          </w:tcPr>
          <w:p w:rsidR="00E96398" w:rsidRPr="001F433D" w:rsidRDefault="00E96398" w:rsidP="00E96398">
            <w:pPr>
              <w:rPr>
                <w:rFonts w:ascii="Verdana" w:hAnsi="Verdana" w:cstheme="minorHAnsi"/>
                <w:sz w:val="18"/>
                <w:szCs w:val="18"/>
              </w:rPr>
            </w:pPr>
            <w:r w:rsidRPr="001F433D">
              <w:rPr>
                <w:rFonts w:ascii="Verdana" w:hAnsi="Verdana" w:cstheme="minorHAnsi"/>
                <w:sz w:val="18"/>
                <w:szCs w:val="18"/>
              </w:rPr>
              <w:t>Spiren barnehage</w:t>
            </w:r>
          </w:p>
        </w:tc>
        <w:tc>
          <w:tcPr>
            <w:tcW w:w="4389" w:type="dxa"/>
          </w:tcPr>
          <w:p w:rsidR="00E96398" w:rsidRPr="00421C1B" w:rsidRDefault="00E96398" w:rsidP="00E96398">
            <w:pPr>
              <w:jc w:val="center"/>
              <w:rPr>
                <w:rFonts w:ascii="Verdana" w:hAnsi="Verdana" w:cstheme="minorHAnsi"/>
                <w:sz w:val="16"/>
                <w:szCs w:val="16"/>
              </w:rPr>
            </w:pPr>
          </w:p>
        </w:tc>
      </w:tr>
      <w:tr w:rsidR="00E96398" w:rsidRPr="001F433D" w:rsidTr="00C135DA">
        <w:tc>
          <w:tcPr>
            <w:tcW w:w="1555" w:type="dxa"/>
            <w:vMerge w:val="restart"/>
          </w:tcPr>
          <w:p w:rsidR="00E96398" w:rsidRPr="001F433D" w:rsidRDefault="00E96398" w:rsidP="00C06E92">
            <w:pPr>
              <w:rPr>
                <w:rFonts w:ascii="Verdana" w:hAnsi="Verdana" w:cstheme="minorHAnsi"/>
                <w:b/>
                <w:sz w:val="18"/>
                <w:szCs w:val="18"/>
              </w:rPr>
            </w:pPr>
            <w:r w:rsidRPr="001F433D">
              <w:rPr>
                <w:rFonts w:ascii="Verdana" w:hAnsi="Verdana" w:cstheme="minorHAnsi"/>
                <w:b/>
                <w:sz w:val="18"/>
                <w:szCs w:val="18"/>
              </w:rPr>
              <w:t>Lærdal</w:t>
            </w: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Borgund barnehage</w:t>
            </w:r>
          </w:p>
        </w:tc>
        <w:tc>
          <w:tcPr>
            <w:tcW w:w="4389" w:type="dxa"/>
          </w:tcPr>
          <w:p w:rsidR="00E96398" w:rsidRPr="00421C1B" w:rsidRDefault="00E96398" w:rsidP="00E96398">
            <w:pPr>
              <w:jc w:val="center"/>
              <w:rPr>
                <w:rFonts w:ascii="Verdana" w:hAnsi="Verdana" w:cstheme="minorHAnsi"/>
                <w:sz w:val="16"/>
                <w:szCs w:val="16"/>
              </w:rPr>
            </w:pPr>
            <w:r w:rsidRPr="00421C1B">
              <w:rPr>
                <w:rFonts w:ascii="Verdana" w:hAnsi="Verdana" w:cstheme="minorHAnsi"/>
                <w:sz w:val="16"/>
                <w:szCs w:val="16"/>
              </w:rPr>
              <w:t>X</w:t>
            </w:r>
          </w:p>
        </w:tc>
      </w:tr>
      <w:tr w:rsidR="00E96398" w:rsidRPr="001F433D" w:rsidTr="00C135DA">
        <w:tc>
          <w:tcPr>
            <w:tcW w:w="1555" w:type="dxa"/>
            <w:vMerge/>
          </w:tcPr>
          <w:p w:rsidR="00E96398" w:rsidRPr="001F433D" w:rsidRDefault="00E96398" w:rsidP="00C06E92">
            <w:pPr>
              <w:rPr>
                <w:rFonts w:ascii="Verdana" w:hAnsi="Verdana" w:cstheme="minorHAnsi"/>
                <w:sz w:val="18"/>
                <w:szCs w:val="18"/>
              </w:rPr>
            </w:pPr>
          </w:p>
        </w:tc>
        <w:tc>
          <w:tcPr>
            <w:tcW w:w="3118" w:type="dxa"/>
          </w:tcPr>
          <w:p w:rsidR="00E96398" w:rsidRPr="001F433D" w:rsidRDefault="00E96398" w:rsidP="00C06E92">
            <w:pPr>
              <w:rPr>
                <w:rFonts w:ascii="Verdana" w:hAnsi="Verdana" w:cstheme="minorHAnsi"/>
                <w:sz w:val="18"/>
                <w:szCs w:val="18"/>
              </w:rPr>
            </w:pPr>
            <w:r w:rsidRPr="001F433D">
              <w:rPr>
                <w:rFonts w:ascii="Verdana" w:hAnsi="Verdana" w:cstheme="minorHAnsi"/>
                <w:sz w:val="18"/>
                <w:szCs w:val="18"/>
              </w:rPr>
              <w:t>Lærdalsøyri</w:t>
            </w:r>
          </w:p>
        </w:tc>
        <w:tc>
          <w:tcPr>
            <w:tcW w:w="4389" w:type="dxa"/>
          </w:tcPr>
          <w:p w:rsidR="00E96398" w:rsidRPr="001F433D" w:rsidRDefault="00E96398" w:rsidP="00E96398">
            <w:pPr>
              <w:jc w:val="center"/>
              <w:rPr>
                <w:rFonts w:ascii="Verdana" w:hAnsi="Verdana" w:cstheme="minorHAnsi"/>
                <w:sz w:val="18"/>
                <w:szCs w:val="18"/>
              </w:rPr>
            </w:pPr>
          </w:p>
        </w:tc>
      </w:tr>
    </w:tbl>
    <w:p w:rsidR="00B31970" w:rsidRDefault="00B31970" w:rsidP="00C06E92">
      <w:pPr>
        <w:rPr>
          <w:rFonts w:ascii="Verdana" w:hAnsi="Verdana" w:cstheme="minorHAnsi"/>
          <w:sz w:val="22"/>
          <w:szCs w:val="22"/>
        </w:rPr>
      </w:pPr>
      <w:r w:rsidRPr="00897078">
        <w:rPr>
          <w:rFonts w:ascii="Verdana" w:hAnsi="Verdana" w:cstheme="minorHAnsi"/>
          <w:sz w:val="22"/>
          <w:szCs w:val="22"/>
        </w:rPr>
        <w:t xml:space="preserve"> </w:t>
      </w:r>
    </w:p>
    <w:p w:rsidR="00A41D68" w:rsidRDefault="00A41D68" w:rsidP="00A41D68">
      <w:pPr>
        <w:pStyle w:val="Overskrift2"/>
      </w:pPr>
      <w:r>
        <w:t>Tilsyn ved Leikanger ungdomsskule</w:t>
      </w:r>
    </w:p>
    <w:p w:rsidR="00A41D68" w:rsidRDefault="00A41D68" w:rsidP="00C06E92">
      <w:pPr>
        <w:rPr>
          <w:rFonts w:ascii="Verdana" w:hAnsi="Verdana" w:cstheme="minorHAnsi"/>
          <w:sz w:val="22"/>
          <w:szCs w:val="22"/>
        </w:rPr>
      </w:pPr>
      <w:r>
        <w:rPr>
          <w:rFonts w:ascii="Verdana" w:hAnsi="Verdana" w:cstheme="minorHAnsi"/>
          <w:sz w:val="22"/>
          <w:szCs w:val="22"/>
        </w:rPr>
        <w:t xml:space="preserve">MHV har varsla tilsyn ved Leikanger ungdomsskule. </w:t>
      </w:r>
      <w:r w:rsidR="00C1711C" w:rsidRPr="002644F0">
        <w:rPr>
          <w:rFonts w:ascii="Verdana" w:hAnsi="Verdana"/>
          <w:sz w:val="22"/>
          <w:szCs w:val="22"/>
        </w:rPr>
        <w:t>Temaet for tilsynet er inneklimakartlegging og systemrevisjon</w:t>
      </w:r>
      <w:r w:rsidR="00E12737">
        <w:rPr>
          <w:rFonts w:ascii="Verdana" w:hAnsi="Verdana"/>
          <w:sz w:val="22"/>
          <w:szCs w:val="22"/>
        </w:rPr>
        <w:t>. Tilsynet vil omfatte</w:t>
      </w:r>
      <w:r w:rsidR="00C1711C" w:rsidRPr="002644F0">
        <w:rPr>
          <w:rFonts w:ascii="Verdana" w:hAnsi="Verdana"/>
          <w:sz w:val="22"/>
          <w:szCs w:val="22"/>
        </w:rPr>
        <w:t xml:space="preserve"> gjennomgang av skulen sine rutinar knytt til krav i forskrift om </w:t>
      </w:r>
      <w:proofErr w:type="spellStart"/>
      <w:r w:rsidR="00C1711C" w:rsidRPr="002644F0">
        <w:rPr>
          <w:rFonts w:ascii="Verdana" w:hAnsi="Verdana"/>
          <w:sz w:val="22"/>
          <w:szCs w:val="22"/>
        </w:rPr>
        <w:t>miljørettet</w:t>
      </w:r>
      <w:proofErr w:type="spellEnd"/>
      <w:r w:rsidR="00C1711C" w:rsidRPr="002644F0">
        <w:rPr>
          <w:rFonts w:ascii="Verdana" w:hAnsi="Verdana"/>
          <w:sz w:val="22"/>
          <w:szCs w:val="22"/>
        </w:rPr>
        <w:t xml:space="preserve"> helsevern i skole og barnehage §4-24.</w:t>
      </w:r>
      <w:r w:rsidR="00C1711C">
        <w:rPr>
          <w:rFonts w:ascii="Verdana" w:hAnsi="Verdana"/>
          <w:sz w:val="22"/>
          <w:szCs w:val="22"/>
        </w:rPr>
        <w:t xml:space="preserve"> Bakgrunn for tilsynet er </w:t>
      </w:r>
      <w:r>
        <w:rPr>
          <w:rFonts w:ascii="Verdana" w:hAnsi="Verdana" w:cstheme="minorHAnsi"/>
          <w:sz w:val="22"/>
          <w:szCs w:val="22"/>
        </w:rPr>
        <w:t>at skulen ikkje er godkjent</w:t>
      </w:r>
      <w:r w:rsidR="002644F0">
        <w:rPr>
          <w:rFonts w:ascii="Verdana" w:hAnsi="Verdana" w:cstheme="minorHAnsi"/>
          <w:sz w:val="22"/>
          <w:szCs w:val="22"/>
        </w:rPr>
        <w:t xml:space="preserve"> og MHV har fått melding om dårleg inneklima på skulen.</w:t>
      </w:r>
      <w:r w:rsidR="00C1711C">
        <w:rPr>
          <w:rFonts w:ascii="Verdana" w:hAnsi="Verdana" w:cstheme="minorHAnsi"/>
          <w:sz w:val="22"/>
          <w:szCs w:val="22"/>
        </w:rPr>
        <w:t xml:space="preserve"> Tilsynet er delt i to trinn:</w:t>
      </w:r>
    </w:p>
    <w:p w:rsidR="00C1711C" w:rsidRDefault="00C1711C" w:rsidP="00C06E92">
      <w:pPr>
        <w:rPr>
          <w:rFonts w:ascii="Verdana" w:hAnsi="Verdana" w:cstheme="minorHAnsi"/>
          <w:sz w:val="22"/>
          <w:szCs w:val="22"/>
        </w:rPr>
      </w:pPr>
    </w:p>
    <w:p w:rsidR="00C1711C" w:rsidRDefault="00C1711C" w:rsidP="00C1711C">
      <w:pPr>
        <w:ind w:left="708"/>
        <w:rPr>
          <w:rFonts w:ascii="Verdana" w:hAnsi="Verdana" w:cstheme="minorHAnsi"/>
          <w:sz w:val="22"/>
          <w:szCs w:val="22"/>
        </w:rPr>
      </w:pPr>
      <w:r>
        <w:rPr>
          <w:rFonts w:ascii="Verdana" w:hAnsi="Verdana" w:cstheme="minorHAnsi"/>
          <w:sz w:val="22"/>
          <w:szCs w:val="22"/>
        </w:rPr>
        <w:t xml:space="preserve">Trinn 1: inneklimakartlegging med </w:t>
      </w:r>
      <w:proofErr w:type="spellStart"/>
      <w:r>
        <w:rPr>
          <w:rFonts w:ascii="Verdana" w:hAnsi="Verdana" w:cstheme="minorHAnsi"/>
          <w:sz w:val="22"/>
          <w:szCs w:val="22"/>
        </w:rPr>
        <w:t>målinger</w:t>
      </w:r>
      <w:proofErr w:type="spellEnd"/>
      <w:r>
        <w:rPr>
          <w:rFonts w:ascii="Verdana" w:hAnsi="Verdana" w:cstheme="minorHAnsi"/>
          <w:sz w:val="22"/>
          <w:szCs w:val="22"/>
        </w:rPr>
        <w:t xml:space="preserve"> av ulike </w:t>
      </w:r>
      <w:proofErr w:type="spellStart"/>
      <w:r>
        <w:rPr>
          <w:rFonts w:ascii="Verdana" w:hAnsi="Verdana" w:cstheme="minorHAnsi"/>
          <w:sz w:val="22"/>
          <w:szCs w:val="22"/>
        </w:rPr>
        <w:t>inneklimafaktorer</w:t>
      </w:r>
      <w:proofErr w:type="spellEnd"/>
      <w:r w:rsidR="00E12737">
        <w:rPr>
          <w:rFonts w:ascii="Verdana" w:hAnsi="Verdana" w:cstheme="minorHAnsi"/>
          <w:sz w:val="22"/>
          <w:szCs w:val="22"/>
        </w:rPr>
        <w:t xml:space="preserve"> som</w:t>
      </w:r>
      <w:r>
        <w:rPr>
          <w:rFonts w:ascii="Verdana" w:hAnsi="Verdana" w:cstheme="minorHAnsi"/>
          <w:sz w:val="22"/>
          <w:szCs w:val="22"/>
        </w:rPr>
        <w:t xml:space="preserve"> </w:t>
      </w:r>
      <w:proofErr w:type="spellStart"/>
      <w:r>
        <w:rPr>
          <w:rFonts w:ascii="Verdana" w:hAnsi="Verdana" w:cstheme="minorHAnsi"/>
          <w:sz w:val="22"/>
          <w:szCs w:val="22"/>
        </w:rPr>
        <w:t>lydforhold</w:t>
      </w:r>
      <w:proofErr w:type="spellEnd"/>
      <w:r w:rsidR="002B1A22">
        <w:rPr>
          <w:rFonts w:ascii="Verdana" w:hAnsi="Verdana" w:cstheme="minorHAnsi"/>
          <w:sz w:val="22"/>
          <w:szCs w:val="22"/>
        </w:rPr>
        <w:t xml:space="preserve">, </w:t>
      </w:r>
      <w:proofErr w:type="spellStart"/>
      <w:r>
        <w:rPr>
          <w:rFonts w:ascii="Verdana" w:hAnsi="Verdana" w:cstheme="minorHAnsi"/>
          <w:sz w:val="22"/>
          <w:szCs w:val="22"/>
        </w:rPr>
        <w:t>lys</w:t>
      </w:r>
      <w:r w:rsidR="002B1A22">
        <w:rPr>
          <w:rFonts w:ascii="Verdana" w:hAnsi="Verdana" w:cstheme="minorHAnsi"/>
          <w:sz w:val="22"/>
          <w:szCs w:val="22"/>
        </w:rPr>
        <w:t>forhold</w:t>
      </w:r>
      <w:proofErr w:type="spellEnd"/>
      <w:r>
        <w:rPr>
          <w:rFonts w:ascii="Verdana" w:hAnsi="Verdana" w:cstheme="minorHAnsi"/>
          <w:sz w:val="22"/>
          <w:szCs w:val="22"/>
        </w:rPr>
        <w:t xml:space="preserve"> og muggsopp. Kartlegging med </w:t>
      </w:r>
      <w:proofErr w:type="spellStart"/>
      <w:r>
        <w:rPr>
          <w:rFonts w:ascii="Verdana" w:hAnsi="Verdana" w:cstheme="minorHAnsi"/>
          <w:sz w:val="22"/>
          <w:szCs w:val="22"/>
        </w:rPr>
        <w:t>målinger</w:t>
      </w:r>
      <w:proofErr w:type="spellEnd"/>
      <w:r>
        <w:rPr>
          <w:rFonts w:ascii="Verdana" w:hAnsi="Verdana" w:cstheme="minorHAnsi"/>
          <w:sz w:val="22"/>
          <w:szCs w:val="22"/>
        </w:rPr>
        <w:t xml:space="preserve"> </w:t>
      </w:r>
      <w:r w:rsidR="00E12737">
        <w:rPr>
          <w:rFonts w:ascii="Verdana" w:hAnsi="Verdana" w:cstheme="minorHAnsi"/>
          <w:sz w:val="22"/>
          <w:szCs w:val="22"/>
        </w:rPr>
        <w:t>er</w:t>
      </w:r>
      <w:r>
        <w:rPr>
          <w:rFonts w:ascii="Verdana" w:hAnsi="Verdana" w:cstheme="minorHAnsi"/>
          <w:sz w:val="22"/>
          <w:szCs w:val="22"/>
        </w:rPr>
        <w:t xml:space="preserve"> utført i desember 2020 og januar 2021.</w:t>
      </w:r>
    </w:p>
    <w:p w:rsidR="00C1711C" w:rsidRDefault="00C1711C" w:rsidP="00C1711C">
      <w:pPr>
        <w:ind w:left="708"/>
        <w:rPr>
          <w:rFonts w:ascii="Verdana" w:hAnsi="Verdana" w:cstheme="minorHAnsi"/>
          <w:sz w:val="22"/>
          <w:szCs w:val="22"/>
        </w:rPr>
      </w:pPr>
      <w:r>
        <w:rPr>
          <w:rFonts w:ascii="Verdana" w:hAnsi="Verdana" w:cstheme="minorHAnsi"/>
          <w:sz w:val="22"/>
          <w:szCs w:val="22"/>
        </w:rPr>
        <w:t>Trinn 2: systemrev</w:t>
      </w:r>
      <w:r w:rsidR="00E12737">
        <w:rPr>
          <w:rFonts w:ascii="Verdana" w:hAnsi="Verdana" w:cstheme="minorHAnsi"/>
          <w:sz w:val="22"/>
          <w:szCs w:val="22"/>
        </w:rPr>
        <w:t>i</w:t>
      </w:r>
      <w:r>
        <w:rPr>
          <w:rFonts w:ascii="Verdana" w:hAnsi="Verdana" w:cstheme="minorHAnsi"/>
          <w:sz w:val="22"/>
          <w:szCs w:val="22"/>
        </w:rPr>
        <w:t>sjon er varsla i februar/mars 2021.</w:t>
      </w:r>
    </w:p>
    <w:p w:rsidR="002644F0" w:rsidRDefault="002644F0" w:rsidP="002644F0">
      <w:pPr>
        <w:rPr>
          <w:rFonts w:ascii="Verdana" w:hAnsi="Verdana"/>
          <w:sz w:val="22"/>
          <w:szCs w:val="22"/>
        </w:rPr>
      </w:pPr>
    </w:p>
    <w:p w:rsidR="00C06E92" w:rsidRPr="00897078" w:rsidRDefault="00C06E92" w:rsidP="00421C1B">
      <w:pPr>
        <w:pStyle w:val="Overskrift2"/>
      </w:pPr>
      <w:r w:rsidRPr="00897078">
        <w:t>An</w:t>
      </w:r>
      <w:r w:rsidR="00600159" w:rsidRPr="00897078">
        <w:t>dre oppgåver</w:t>
      </w:r>
      <w:r w:rsidRPr="00897078">
        <w:t>/uttalar</w:t>
      </w:r>
    </w:p>
    <w:p w:rsidR="00C06E92" w:rsidRPr="00897078" w:rsidRDefault="00162966" w:rsidP="00C06E92">
      <w:pPr>
        <w:pStyle w:val="Topptekst"/>
        <w:numPr>
          <w:ilvl w:val="0"/>
          <w:numId w:val="1"/>
        </w:numPr>
        <w:tabs>
          <w:tab w:val="clear" w:pos="4536"/>
          <w:tab w:val="clear" w:pos="9072"/>
        </w:tabs>
        <w:ind w:right="-284"/>
        <w:rPr>
          <w:rFonts w:ascii="Verdana" w:hAnsi="Verdana" w:cstheme="minorHAnsi"/>
          <w:sz w:val="22"/>
          <w:szCs w:val="22"/>
        </w:rPr>
      </w:pPr>
      <w:r>
        <w:rPr>
          <w:rFonts w:ascii="Verdana" w:hAnsi="Verdana" w:cstheme="minorHAnsi"/>
          <w:sz w:val="22"/>
          <w:szCs w:val="22"/>
        </w:rPr>
        <w:t>R</w:t>
      </w:r>
      <w:r w:rsidR="00C06E92" w:rsidRPr="00897078">
        <w:rPr>
          <w:rFonts w:ascii="Verdana" w:hAnsi="Verdana" w:cstheme="minorHAnsi"/>
          <w:sz w:val="22"/>
          <w:szCs w:val="22"/>
        </w:rPr>
        <w:t>ettleiing til barnehagar og skular som har teke kontakt med ulike utfordringar</w:t>
      </w:r>
      <w:r w:rsidR="00EF5E82" w:rsidRPr="00897078">
        <w:rPr>
          <w:rFonts w:ascii="Verdana" w:hAnsi="Verdana" w:cstheme="minorHAnsi"/>
          <w:sz w:val="22"/>
          <w:szCs w:val="22"/>
        </w:rPr>
        <w:t xml:space="preserve"> knytt til godkjenning, inneklima, internkontroll, skadedyr, radon etc. </w:t>
      </w:r>
      <w:r w:rsidR="00C06E92" w:rsidRPr="00897078">
        <w:rPr>
          <w:rFonts w:ascii="Verdana" w:hAnsi="Verdana" w:cstheme="minorHAnsi"/>
          <w:sz w:val="22"/>
          <w:szCs w:val="22"/>
        </w:rPr>
        <w:t xml:space="preserve"> </w:t>
      </w:r>
    </w:p>
    <w:p w:rsidR="00A41D68" w:rsidRDefault="00A41D68" w:rsidP="00C06E92">
      <w:pPr>
        <w:pStyle w:val="Topptekst"/>
        <w:numPr>
          <w:ilvl w:val="0"/>
          <w:numId w:val="1"/>
        </w:numPr>
        <w:tabs>
          <w:tab w:val="clear" w:pos="4536"/>
          <w:tab w:val="clear" w:pos="9072"/>
        </w:tabs>
        <w:ind w:right="-284"/>
        <w:rPr>
          <w:rFonts w:ascii="Verdana" w:hAnsi="Verdana" w:cstheme="minorHAnsi"/>
          <w:sz w:val="22"/>
          <w:szCs w:val="22"/>
        </w:rPr>
      </w:pPr>
      <w:r w:rsidRPr="00897078">
        <w:rPr>
          <w:rFonts w:ascii="Verdana" w:hAnsi="Verdana" w:cstheme="minorHAnsi"/>
          <w:sz w:val="22"/>
          <w:szCs w:val="22"/>
        </w:rPr>
        <w:t xml:space="preserve">Behandla sakar/gjeve rettleiing til innbyggjarar/verksemder som har teke kontakt </w:t>
      </w:r>
      <w:proofErr w:type="spellStart"/>
      <w:r>
        <w:rPr>
          <w:rFonts w:ascii="Verdana" w:hAnsi="Verdana" w:cstheme="minorHAnsi"/>
          <w:sz w:val="22"/>
          <w:szCs w:val="22"/>
        </w:rPr>
        <w:t>vedrørande</w:t>
      </w:r>
      <w:proofErr w:type="spellEnd"/>
      <w:r w:rsidRPr="00897078">
        <w:rPr>
          <w:rFonts w:ascii="Verdana" w:hAnsi="Verdana" w:cstheme="minorHAnsi"/>
          <w:sz w:val="22"/>
          <w:szCs w:val="22"/>
        </w:rPr>
        <w:t xml:space="preserve"> butilhøve, reinhald, inneklima, radon, forureining, støv, støy etc</w:t>
      </w:r>
      <w:r>
        <w:rPr>
          <w:rFonts w:ascii="Verdana" w:hAnsi="Verdana" w:cstheme="minorHAnsi"/>
          <w:sz w:val="22"/>
          <w:szCs w:val="22"/>
        </w:rPr>
        <w:t>.</w:t>
      </w:r>
    </w:p>
    <w:p w:rsidR="00C06E92" w:rsidRPr="00897078" w:rsidRDefault="00C06E92" w:rsidP="00C06E92">
      <w:pPr>
        <w:pStyle w:val="Topptekst"/>
        <w:numPr>
          <w:ilvl w:val="0"/>
          <w:numId w:val="1"/>
        </w:numPr>
        <w:tabs>
          <w:tab w:val="clear" w:pos="4536"/>
          <w:tab w:val="clear" w:pos="9072"/>
        </w:tabs>
        <w:ind w:right="-284"/>
        <w:rPr>
          <w:rFonts w:ascii="Verdana" w:hAnsi="Verdana" w:cstheme="minorHAnsi"/>
          <w:sz w:val="22"/>
          <w:szCs w:val="22"/>
        </w:rPr>
      </w:pPr>
      <w:r w:rsidRPr="00897078">
        <w:rPr>
          <w:rFonts w:ascii="Verdana" w:hAnsi="Verdana" w:cstheme="minorHAnsi"/>
          <w:sz w:val="22"/>
          <w:szCs w:val="22"/>
        </w:rPr>
        <w:t>Oppfølging</w:t>
      </w:r>
      <w:r w:rsidR="00276338" w:rsidRPr="00897078">
        <w:rPr>
          <w:rFonts w:ascii="Verdana" w:hAnsi="Verdana" w:cstheme="minorHAnsi"/>
          <w:sz w:val="22"/>
          <w:szCs w:val="22"/>
        </w:rPr>
        <w:t xml:space="preserve"> av verksemder som ikkje har </w:t>
      </w:r>
      <w:r w:rsidRPr="00897078">
        <w:rPr>
          <w:rFonts w:ascii="Verdana" w:hAnsi="Verdana" w:cstheme="minorHAnsi"/>
          <w:sz w:val="22"/>
          <w:szCs w:val="22"/>
        </w:rPr>
        <w:t>lukka opne avvik</w:t>
      </w:r>
      <w:r w:rsidR="00EF5E82" w:rsidRPr="00897078">
        <w:rPr>
          <w:rFonts w:ascii="Verdana" w:hAnsi="Verdana" w:cstheme="minorHAnsi"/>
          <w:sz w:val="22"/>
          <w:szCs w:val="22"/>
        </w:rPr>
        <w:t>.</w:t>
      </w:r>
      <w:r w:rsidRPr="00897078">
        <w:rPr>
          <w:rFonts w:ascii="Verdana" w:hAnsi="Verdana" w:cstheme="minorHAnsi"/>
          <w:sz w:val="22"/>
          <w:szCs w:val="22"/>
        </w:rPr>
        <w:t xml:space="preserve"> </w:t>
      </w:r>
    </w:p>
    <w:p w:rsidR="00C06E92" w:rsidRPr="00897078" w:rsidRDefault="006538DE" w:rsidP="00C06E92">
      <w:pPr>
        <w:pStyle w:val="Topptekst"/>
        <w:numPr>
          <w:ilvl w:val="0"/>
          <w:numId w:val="1"/>
        </w:numPr>
        <w:tabs>
          <w:tab w:val="clear" w:pos="4536"/>
          <w:tab w:val="clear" w:pos="9072"/>
        </w:tabs>
        <w:ind w:right="-284"/>
        <w:rPr>
          <w:rFonts w:ascii="Verdana" w:hAnsi="Verdana" w:cstheme="minorHAnsi"/>
          <w:sz w:val="22"/>
          <w:szCs w:val="22"/>
        </w:rPr>
      </w:pPr>
      <w:r w:rsidRPr="00897078">
        <w:rPr>
          <w:rFonts w:ascii="Verdana" w:hAnsi="Verdana" w:cstheme="minorHAnsi"/>
          <w:sz w:val="22"/>
          <w:szCs w:val="22"/>
        </w:rPr>
        <w:t>Planuttalar barnehagar/skular</w:t>
      </w:r>
      <w:r w:rsidR="00EF5E82" w:rsidRPr="00897078">
        <w:rPr>
          <w:rFonts w:ascii="Verdana" w:hAnsi="Verdana" w:cstheme="minorHAnsi"/>
          <w:sz w:val="22"/>
          <w:szCs w:val="22"/>
        </w:rPr>
        <w:t>.</w:t>
      </w:r>
    </w:p>
    <w:p w:rsidR="00DB601C" w:rsidRPr="00897078" w:rsidRDefault="00DB601C" w:rsidP="00C06E92">
      <w:pPr>
        <w:pStyle w:val="Topptekst"/>
        <w:numPr>
          <w:ilvl w:val="0"/>
          <w:numId w:val="1"/>
        </w:numPr>
        <w:tabs>
          <w:tab w:val="clear" w:pos="4536"/>
          <w:tab w:val="clear" w:pos="9072"/>
        </w:tabs>
        <w:ind w:right="-284"/>
        <w:rPr>
          <w:rFonts w:ascii="Verdana" w:hAnsi="Verdana" w:cstheme="minorHAnsi"/>
          <w:sz w:val="22"/>
          <w:szCs w:val="22"/>
        </w:rPr>
      </w:pPr>
      <w:r w:rsidRPr="00897078">
        <w:rPr>
          <w:rFonts w:ascii="Verdana" w:hAnsi="Verdana" w:cstheme="minorHAnsi"/>
          <w:sz w:val="22"/>
          <w:szCs w:val="22"/>
        </w:rPr>
        <w:lastRenderedPageBreak/>
        <w:t>Vurdering av kontorforhold</w:t>
      </w:r>
      <w:r w:rsidR="001C23D9" w:rsidRPr="00897078">
        <w:rPr>
          <w:rFonts w:ascii="Verdana" w:hAnsi="Verdana" w:cstheme="minorHAnsi"/>
          <w:sz w:val="22"/>
          <w:szCs w:val="22"/>
        </w:rPr>
        <w:t xml:space="preserve"> for helsesjukepleiar ved Leikanger ungdomsskule</w:t>
      </w:r>
    </w:p>
    <w:p w:rsidR="006538DE" w:rsidRPr="00897078" w:rsidRDefault="00600159" w:rsidP="006538DE">
      <w:pPr>
        <w:pStyle w:val="Topptekst"/>
        <w:numPr>
          <w:ilvl w:val="0"/>
          <w:numId w:val="1"/>
        </w:numPr>
        <w:tabs>
          <w:tab w:val="clear" w:pos="4536"/>
          <w:tab w:val="clear" w:pos="9072"/>
        </w:tabs>
        <w:ind w:right="-284"/>
        <w:rPr>
          <w:rFonts w:ascii="Verdana" w:hAnsi="Verdana" w:cstheme="minorHAnsi"/>
          <w:sz w:val="22"/>
          <w:szCs w:val="22"/>
        </w:rPr>
      </w:pPr>
      <w:r w:rsidRPr="00897078">
        <w:rPr>
          <w:rFonts w:ascii="Verdana" w:hAnsi="Verdana" w:cstheme="minorHAnsi"/>
          <w:sz w:val="22"/>
          <w:szCs w:val="22"/>
        </w:rPr>
        <w:t xml:space="preserve">Informasjon til skjenkestader om oppbevaring av kontaktinformasjon i samband med ev. </w:t>
      </w:r>
      <w:proofErr w:type="spellStart"/>
      <w:r w:rsidRPr="00897078">
        <w:rPr>
          <w:rFonts w:ascii="Verdana" w:hAnsi="Verdana" w:cstheme="minorHAnsi"/>
          <w:sz w:val="22"/>
          <w:szCs w:val="22"/>
        </w:rPr>
        <w:t>smittesporing</w:t>
      </w:r>
      <w:proofErr w:type="spellEnd"/>
      <w:r w:rsidR="00EF5E82" w:rsidRPr="00897078">
        <w:rPr>
          <w:rFonts w:ascii="Verdana" w:hAnsi="Verdana" w:cstheme="minorHAnsi"/>
          <w:sz w:val="22"/>
          <w:szCs w:val="22"/>
        </w:rPr>
        <w:t>.</w:t>
      </w:r>
    </w:p>
    <w:p w:rsidR="00600159" w:rsidRPr="00897078" w:rsidRDefault="00600159" w:rsidP="006538DE">
      <w:pPr>
        <w:pStyle w:val="Topptekst"/>
        <w:numPr>
          <w:ilvl w:val="0"/>
          <w:numId w:val="1"/>
        </w:numPr>
        <w:tabs>
          <w:tab w:val="clear" w:pos="4536"/>
          <w:tab w:val="clear" w:pos="9072"/>
        </w:tabs>
        <w:ind w:right="-284"/>
        <w:rPr>
          <w:rFonts w:ascii="Verdana" w:hAnsi="Verdana" w:cstheme="minorHAnsi"/>
          <w:sz w:val="22"/>
          <w:szCs w:val="22"/>
        </w:rPr>
      </w:pPr>
      <w:proofErr w:type="spellStart"/>
      <w:r w:rsidRPr="00897078">
        <w:rPr>
          <w:rFonts w:ascii="Verdana" w:hAnsi="Verdana" w:cstheme="minorHAnsi"/>
          <w:sz w:val="22"/>
          <w:szCs w:val="22"/>
        </w:rPr>
        <w:t>Bistått</w:t>
      </w:r>
      <w:proofErr w:type="spellEnd"/>
      <w:r w:rsidRPr="00897078">
        <w:rPr>
          <w:rFonts w:ascii="Verdana" w:hAnsi="Verdana" w:cstheme="minorHAnsi"/>
          <w:sz w:val="22"/>
          <w:szCs w:val="22"/>
        </w:rPr>
        <w:t xml:space="preserve"> i arbeid med influensavaksinering i Sogndal kommune i veke 4</w:t>
      </w:r>
      <w:r w:rsidR="008C1942">
        <w:rPr>
          <w:rFonts w:ascii="Verdana" w:hAnsi="Verdana" w:cstheme="minorHAnsi"/>
          <w:sz w:val="22"/>
          <w:szCs w:val="22"/>
        </w:rPr>
        <w:t>4</w:t>
      </w:r>
      <w:r w:rsidRPr="00897078">
        <w:rPr>
          <w:rFonts w:ascii="Verdana" w:hAnsi="Verdana" w:cstheme="minorHAnsi"/>
          <w:sz w:val="22"/>
          <w:szCs w:val="22"/>
        </w:rPr>
        <w:t>.</w:t>
      </w:r>
    </w:p>
    <w:p w:rsidR="00C06E92" w:rsidRPr="00897078" w:rsidRDefault="00C06E92" w:rsidP="00C06E92">
      <w:pPr>
        <w:pStyle w:val="Topptekst"/>
        <w:tabs>
          <w:tab w:val="clear" w:pos="4536"/>
          <w:tab w:val="clear" w:pos="9072"/>
        </w:tabs>
        <w:ind w:right="-284"/>
        <w:rPr>
          <w:rFonts w:ascii="Verdana" w:hAnsi="Verdana" w:cstheme="minorHAnsi"/>
          <w:sz w:val="22"/>
          <w:szCs w:val="22"/>
        </w:rPr>
      </w:pPr>
    </w:p>
    <w:p w:rsidR="00EB7720" w:rsidRPr="00897078" w:rsidRDefault="00EB7720" w:rsidP="00421C1B">
      <w:pPr>
        <w:pStyle w:val="Overskrift2"/>
      </w:pPr>
      <w:r w:rsidRPr="00897078">
        <w:t>Kompetanseheving</w:t>
      </w:r>
    </w:p>
    <w:p w:rsidR="001C23D9" w:rsidRPr="00897078" w:rsidRDefault="001C23D9" w:rsidP="001C23D9">
      <w:pPr>
        <w:pStyle w:val="Topptekst"/>
        <w:numPr>
          <w:ilvl w:val="0"/>
          <w:numId w:val="1"/>
        </w:numPr>
        <w:tabs>
          <w:tab w:val="clear" w:pos="4536"/>
          <w:tab w:val="clear" w:pos="9072"/>
        </w:tabs>
        <w:ind w:right="-284"/>
        <w:rPr>
          <w:rFonts w:ascii="Verdana" w:hAnsi="Verdana" w:cstheme="minorHAnsi"/>
          <w:sz w:val="22"/>
          <w:szCs w:val="22"/>
        </w:rPr>
      </w:pPr>
      <w:r w:rsidRPr="00897078">
        <w:rPr>
          <w:rFonts w:ascii="Verdana" w:hAnsi="Verdana" w:cstheme="minorHAnsi"/>
          <w:sz w:val="22"/>
          <w:szCs w:val="22"/>
        </w:rPr>
        <w:t xml:space="preserve">Gjennomført nettkurs i forvaltningsloven i regi av </w:t>
      </w:r>
      <w:proofErr w:type="spellStart"/>
      <w:r w:rsidRPr="00897078">
        <w:rPr>
          <w:rFonts w:ascii="Verdana" w:hAnsi="Verdana" w:cstheme="minorHAnsi"/>
          <w:sz w:val="22"/>
          <w:szCs w:val="22"/>
        </w:rPr>
        <w:t>DigDir</w:t>
      </w:r>
      <w:proofErr w:type="spellEnd"/>
      <w:r w:rsidRPr="00897078">
        <w:rPr>
          <w:rFonts w:ascii="Verdana" w:hAnsi="Verdana" w:cstheme="minorHAnsi"/>
          <w:sz w:val="22"/>
          <w:szCs w:val="22"/>
        </w:rPr>
        <w:t>.</w:t>
      </w:r>
    </w:p>
    <w:p w:rsidR="001C23D9" w:rsidRPr="00897078" w:rsidRDefault="001C23D9" w:rsidP="001C23D9">
      <w:pPr>
        <w:pStyle w:val="Topptekst"/>
        <w:numPr>
          <w:ilvl w:val="0"/>
          <w:numId w:val="1"/>
        </w:numPr>
        <w:tabs>
          <w:tab w:val="clear" w:pos="4536"/>
          <w:tab w:val="clear" w:pos="9072"/>
        </w:tabs>
        <w:ind w:right="-284"/>
        <w:rPr>
          <w:rFonts w:ascii="Verdana" w:hAnsi="Verdana" w:cstheme="minorHAnsi"/>
          <w:sz w:val="22"/>
          <w:szCs w:val="22"/>
        </w:rPr>
      </w:pPr>
      <w:r w:rsidRPr="00897078">
        <w:rPr>
          <w:rFonts w:ascii="Verdana" w:hAnsi="Verdana" w:cstheme="minorHAnsi"/>
          <w:sz w:val="22"/>
          <w:szCs w:val="22"/>
        </w:rPr>
        <w:t>Samarbeid med nettverket OLAIS</w:t>
      </w:r>
    </w:p>
    <w:p w:rsidR="001C23D9" w:rsidRPr="00897078" w:rsidRDefault="001C23D9" w:rsidP="001C23D9">
      <w:pPr>
        <w:pStyle w:val="Topptekst"/>
        <w:numPr>
          <w:ilvl w:val="0"/>
          <w:numId w:val="1"/>
        </w:numPr>
        <w:tabs>
          <w:tab w:val="clear" w:pos="4536"/>
          <w:tab w:val="clear" w:pos="9072"/>
        </w:tabs>
        <w:ind w:right="-284"/>
        <w:rPr>
          <w:rFonts w:ascii="Verdana" w:hAnsi="Verdana" w:cstheme="minorHAnsi"/>
          <w:sz w:val="22"/>
          <w:szCs w:val="22"/>
        </w:rPr>
      </w:pPr>
      <w:r w:rsidRPr="00897078">
        <w:rPr>
          <w:rFonts w:ascii="Verdana" w:hAnsi="Verdana" w:cstheme="minorHAnsi"/>
          <w:sz w:val="22"/>
          <w:szCs w:val="22"/>
        </w:rPr>
        <w:t>Jamleg oppdatering i NEMFO</w:t>
      </w:r>
    </w:p>
    <w:p w:rsidR="00EB7720" w:rsidRPr="00897078" w:rsidRDefault="00EB7720" w:rsidP="00C06E92">
      <w:pPr>
        <w:pStyle w:val="Topptekst"/>
        <w:tabs>
          <w:tab w:val="clear" w:pos="4536"/>
          <w:tab w:val="clear" w:pos="9072"/>
          <w:tab w:val="num" w:pos="720"/>
        </w:tabs>
        <w:ind w:left="720" w:right="-284" w:hanging="720"/>
        <w:rPr>
          <w:rFonts w:ascii="Verdana" w:hAnsi="Verdana" w:cstheme="minorHAnsi"/>
          <w:b/>
          <w:sz w:val="22"/>
          <w:szCs w:val="22"/>
        </w:rPr>
      </w:pPr>
    </w:p>
    <w:p w:rsidR="00C06E92" w:rsidRPr="00897078" w:rsidRDefault="00C06E92" w:rsidP="00421C1B">
      <w:pPr>
        <w:pStyle w:val="Overskrift2"/>
      </w:pPr>
      <w:r w:rsidRPr="00897078">
        <w:t>Økonomi</w:t>
      </w:r>
    </w:p>
    <w:p w:rsidR="00C06E92" w:rsidRPr="00897078" w:rsidRDefault="00C06E92" w:rsidP="00C06E92">
      <w:pPr>
        <w:tabs>
          <w:tab w:val="left" w:pos="2736"/>
          <w:tab w:val="left" w:pos="5040"/>
          <w:tab w:val="left" w:pos="7200"/>
        </w:tabs>
        <w:ind w:right="662"/>
        <w:rPr>
          <w:rFonts w:ascii="Verdana" w:hAnsi="Verdana" w:cstheme="minorHAnsi"/>
          <w:sz w:val="22"/>
          <w:szCs w:val="22"/>
        </w:rPr>
      </w:pPr>
      <w:r w:rsidRPr="00897078">
        <w:rPr>
          <w:rFonts w:ascii="Verdana" w:hAnsi="Verdana" w:cstheme="minorHAnsi"/>
          <w:sz w:val="22"/>
          <w:szCs w:val="22"/>
        </w:rPr>
        <w:t xml:space="preserve">Total kostnad for miljøretta helsevernstillinga var i </w:t>
      </w:r>
      <w:r w:rsidR="00162966">
        <w:rPr>
          <w:rFonts w:ascii="Verdana" w:hAnsi="Verdana" w:cstheme="minorHAnsi"/>
          <w:sz w:val="22"/>
          <w:szCs w:val="22"/>
        </w:rPr>
        <w:t>2020</w:t>
      </w:r>
      <w:r w:rsidRPr="00897078">
        <w:rPr>
          <w:rFonts w:ascii="Verdana" w:hAnsi="Verdana" w:cstheme="minorHAnsi"/>
          <w:sz w:val="22"/>
          <w:szCs w:val="22"/>
        </w:rPr>
        <w:t xml:space="preserve"> kroner</w:t>
      </w:r>
      <w:r w:rsidR="00162966">
        <w:rPr>
          <w:rFonts w:ascii="Verdana" w:hAnsi="Verdana" w:cstheme="minorHAnsi"/>
          <w:sz w:val="22"/>
          <w:szCs w:val="22"/>
        </w:rPr>
        <w:t xml:space="preserve"> </w:t>
      </w:r>
      <w:r w:rsidR="00F3117A">
        <w:rPr>
          <w:rFonts w:ascii="Verdana" w:hAnsi="Verdana" w:cstheme="minorHAnsi"/>
          <w:sz w:val="22"/>
          <w:szCs w:val="22"/>
        </w:rPr>
        <w:t>671 680</w:t>
      </w:r>
      <w:r w:rsidR="00276338" w:rsidRPr="00897078">
        <w:rPr>
          <w:rFonts w:ascii="Verdana" w:hAnsi="Verdana" w:cstheme="minorHAnsi"/>
          <w:sz w:val="22"/>
          <w:szCs w:val="22"/>
        </w:rPr>
        <w:t>.</w:t>
      </w:r>
      <w:r w:rsidRPr="00897078">
        <w:rPr>
          <w:rFonts w:ascii="Verdana" w:hAnsi="Verdana" w:cstheme="minorHAnsi"/>
          <w:sz w:val="22"/>
          <w:szCs w:val="22"/>
        </w:rPr>
        <w:t xml:space="preserve"> Fordeling mellom kommunane er 30 % etter folketal og 70 % etter tal tilsynsobjekt. Tal for 20</w:t>
      </w:r>
      <w:r w:rsidR="00F3117A">
        <w:rPr>
          <w:rFonts w:ascii="Verdana" w:hAnsi="Verdana" w:cstheme="minorHAnsi"/>
          <w:sz w:val="22"/>
          <w:szCs w:val="22"/>
        </w:rPr>
        <w:t xml:space="preserve">20 </w:t>
      </w:r>
      <w:r w:rsidR="00C73214">
        <w:rPr>
          <w:rFonts w:ascii="Verdana" w:hAnsi="Verdana" w:cstheme="minorHAnsi"/>
          <w:sz w:val="22"/>
          <w:szCs w:val="22"/>
        </w:rPr>
        <w:t>er skissert</w:t>
      </w:r>
      <w:r w:rsidRPr="00897078">
        <w:rPr>
          <w:rFonts w:ascii="Verdana" w:hAnsi="Verdana" w:cstheme="minorHAnsi"/>
          <w:sz w:val="22"/>
          <w:szCs w:val="22"/>
        </w:rPr>
        <w:t xml:space="preserve"> i tabellen under. </w:t>
      </w:r>
    </w:p>
    <w:p w:rsidR="00276338" w:rsidRPr="00897078" w:rsidRDefault="00276338" w:rsidP="00C06E92">
      <w:pPr>
        <w:tabs>
          <w:tab w:val="left" w:pos="2736"/>
          <w:tab w:val="left" w:pos="5040"/>
          <w:tab w:val="left" w:pos="7200"/>
        </w:tabs>
        <w:ind w:right="662"/>
        <w:rPr>
          <w:rFonts w:ascii="Verdana" w:hAnsi="Verdana" w:cstheme="minorHAnsi"/>
          <w:sz w:val="22"/>
          <w:szCs w:val="22"/>
        </w:rPr>
      </w:pPr>
    </w:p>
    <w:p w:rsidR="00C06E92" w:rsidRPr="00897078" w:rsidRDefault="00F3117A" w:rsidP="00C06E92">
      <w:pPr>
        <w:pStyle w:val="Enkeltlinje"/>
        <w:rPr>
          <w:rFonts w:ascii="Verdana" w:hAnsi="Verdana" w:cstheme="minorHAnsi"/>
          <w:sz w:val="22"/>
          <w:szCs w:val="22"/>
        </w:rPr>
      </w:pPr>
      <w:r>
        <w:rPr>
          <w:noProof/>
        </w:rPr>
        <w:drawing>
          <wp:inline distT="0" distB="0" distL="0" distR="0" wp14:anchorId="7235E3FB" wp14:editId="30E4CE5E">
            <wp:extent cx="3990975" cy="2390775"/>
            <wp:effectExtent l="0" t="0" r="9525" b="952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90975" cy="2390775"/>
                    </a:xfrm>
                    <a:prstGeom prst="rect">
                      <a:avLst/>
                    </a:prstGeom>
                  </pic:spPr>
                </pic:pic>
              </a:graphicData>
            </a:graphic>
          </wp:inline>
        </w:drawing>
      </w:r>
    </w:p>
    <w:p w:rsidR="00276338" w:rsidRPr="00897078" w:rsidRDefault="00276338" w:rsidP="00C06E92">
      <w:pPr>
        <w:pStyle w:val="Enkeltlinje"/>
        <w:rPr>
          <w:rFonts w:ascii="Verdana" w:hAnsi="Verdana" w:cstheme="minorHAnsi"/>
          <w:sz w:val="22"/>
          <w:szCs w:val="22"/>
        </w:rPr>
      </w:pPr>
    </w:p>
    <w:p w:rsidR="00F3117A" w:rsidRDefault="00E8400D" w:rsidP="00F3117A">
      <w:pPr>
        <w:pStyle w:val="Overskrift2"/>
      </w:pPr>
      <w:r w:rsidRPr="00897078">
        <w:t>Planlagde</w:t>
      </w:r>
      <w:r w:rsidR="001C23D9" w:rsidRPr="00897078">
        <w:t xml:space="preserve"> o</w:t>
      </w:r>
      <w:r w:rsidR="006A454B" w:rsidRPr="00897078">
        <w:t>ppgåver</w:t>
      </w:r>
      <w:r w:rsidR="00652901" w:rsidRPr="00897078">
        <w:t xml:space="preserve"> og </w:t>
      </w:r>
      <w:r w:rsidR="001C23D9" w:rsidRPr="00897078">
        <w:t>tilsyn</w:t>
      </w:r>
      <w:r w:rsidR="00652901" w:rsidRPr="00897078">
        <w:t xml:space="preserve"> i </w:t>
      </w:r>
      <w:r w:rsidR="006A454B" w:rsidRPr="00897078">
        <w:t>2021</w:t>
      </w:r>
    </w:p>
    <w:p w:rsidR="00F3117A" w:rsidRDefault="00F3117A" w:rsidP="00F3117A">
      <w:pPr>
        <w:rPr>
          <w:rFonts w:ascii="Verdana" w:hAnsi="Verdana"/>
          <w:sz w:val="22"/>
          <w:szCs w:val="22"/>
        </w:rPr>
      </w:pPr>
      <w:r>
        <w:rPr>
          <w:rFonts w:ascii="Verdana" w:hAnsi="Verdana"/>
          <w:sz w:val="22"/>
          <w:szCs w:val="22"/>
        </w:rPr>
        <w:t xml:space="preserve">MHV held fram tematilsyn om </w:t>
      </w:r>
      <w:proofErr w:type="spellStart"/>
      <w:r>
        <w:rPr>
          <w:rFonts w:ascii="Verdana" w:hAnsi="Verdana"/>
          <w:sz w:val="22"/>
          <w:szCs w:val="22"/>
        </w:rPr>
        <w:t>lydforhold</w:t>
      </w:r>
      <w:proofErr w:type="spellEnd"/>
      <w:r>
        <w:rPr>
          <w:rFonts w:ascii="Verdana" w:hAnsi="Verdana"/>
          <w:sz w:val="22"/>
          <w:szCs w:val="22"/>
        </w:rPr>
        <w:t xml:space="preserve"> i barnehaga</w:t>
      </w:r>
      <w:r w:rsidR="00DC339A">
        <w:rPr>
          <w:rFonts w:ascii="Verdana" w:hAnsi="Verdana"/>
          <w:sz w:val="22"/>
          <w:szCs w:val="22"/>
        </w:rPr>
        <w:t>r</w:t>
      </w:r>
      <w:r>
        <w:rPr>
          <w:rFonts w:ascii="Verdana" w:hAnsi="Verdana"/>
          <w:sz w:val="22"/>
          <w:szCs w:val="22"/>
        </w:rPr>
        <w:t xml:space="preserve">. </w:t>
      </w:r>
      <w:r w:rsidR="00DC339A">
        <w:rPr>
          <w:rFonts w:ascii="Verdana" w:hAnsi="Verdana"/>
          <w:sz w:val="22"/>
          <w:szCs w:val="22"/>
        </w:rPr>
        <w:t xml:space="preserve">Det er også planlagt tilsyn på basseng og tematilsyn sikkerheit og beredskap i skular i løpet av 2021. </w:t>
      </w:r>
      <w:r w:rsidR="00963933">
        <w:rPr>
          <w:rFonts w:ascii="Verdana" w:hAnsi="Verdana"/>
          <w:sz w:val="22"/>
          <w:szCs w:val="22"/>
        </w:rPr>
        <w:t>Oppgåver og aktivitetar for MHV i 2021 vil bli utarbeida i ein eigen aktivitetsplan.</w:t>
      </w:r>
      <w:r w:rsidR="00DC339A">
        <w:rPr>
          <w:rFonts w:ascii="Verdana" w:hAnsi="Verdana"/>
          <w:sz w:val="22"/>
          <w:szCs w:val="22"/>
        </w:rPr>
        <w:t xml:space="preserve"> </w:t>
      </w:r>
    </w:p>
    <w:p w:rsidR="00DC339A" w:rsidRDefault="00DC339A" w:rsidP="00F3117A">
      <w:pPr>
        <w:rPr>
          <w:rFonts w:ascii="Verdana" w:hAnsi="Verdana"/>
          <w:sz w:val="22"/>
          <w:szCs w:val="22"/>
        </w:rPr>
      </w:pPr>
    </w:p>
    <w:p w:rsidR="008A2C8C" w:rsidRDefault="008A2C8C" w:rsidP="00C06E92">
      <w:pPr>
        <w:pStyle w:val="Enkeltlinje"/>
        <w:rPr>
          <w:rFonts w:ascii="Verdana" w:hAnsi="Verdana" w:cstheme="minorHAnsi"/>
          <w:sz w:val="22"/>
          <w:szCs w:val="22"/>
        </w:rPr>
      </w:pPr>
    </w:p>
    <w:p w:rsidR="00C06E92" w:rsidRPr="00897078" w:rsidRDefault="00C06E92" w:rsidP="00C06E92">
      <w:pPr>
        <w:pStyle w:val="Enkeltlinje"/>
        <w:rPr>
          <w:rFonts w:ascii="Verdana" w:hAnsi="Verdana" w:cstheme="minorHAnsi"/>
          <w:sz w:val="22"/>
          <w:szCs w:val="22"/>
        </w:rPr>
      </w:pPr>
      <w:r w:rsidRPr="00897078">
        <w:rPr>
          <w:rFonts w:ascii="Verdana" w:hAnsi="Verdana" w:cstheme="minorHAnsi"/>
          <w:sz w:val="22"/>
          <w:szCs w:val="22"/>
        </w:rPr>
        <w:t>Med helsing</w:t>
      </w:r>
    </w:p>
    <w:p w:rsidR="00C06E92" w:rsidRPr="00897078" w:rsidRDefault="00C06E92" w:rsidP="00C06E92">
      <w:pPr>
        <w:pStyle w:val="Enkeltlinje"/>
        <w:rPr>
          <w:rFonts w:ascii="Verdana" w:hAnsi="Verdana" w:cstheme="minorHAnsi"/>
          <w:sz w:val="22"/>
          <w:szCs w:val="22"/>
        </w:rPr>
      </w:pPr>
    </w:p>
    <w:p w:rsidR="00C06E92" w:rsidRPr="00897078" w:rsidRDefault="00C06E92" w:rsidP="00C06E92">
      <w:pPr>
        <w:pStyle w:val="Enkeltlinje"/>
        <w:rPr>
          <w:rFonts w:ascii="Verdana" w:hAnsi="Verdana" w:cstheme="minorHAnsi"/>
          <w:i/>
          <w:sz w:val="22"/>
          <w:szCs w:val="22"/>
        </w:rPr>
      </w:pPr>
      <w:r w:rsidRPr="00897078">
        <w:rPr>
          <w:rFonts w:ascii="Verdana" w:hAnsi="Verdana" w:cstheme="minorHAnsi"/>
          <w:i/>
          <w:sz w:val="22"/>
          <w:szCs w:val="22"/>
        </w:rPr>
        <w:t>Brevet er elektronisk godkjent og er utan underskrift</w:t>
      </w:r>
    </w:p>
    <w:p w:rsidR="00C06E92" w:rsidRPr="00897078" w:rsidRDefault="00C06E92" w:rsidP="00C06E92">
      <w:pPr>
        <w:pStyle w:val="Enkeltlinje"/>
        <w:rPr>
          <w:rFonts w:ascii="Verdana" w:hAnsi="Verdana" w:cstheme="minorHAnsi"/>
          <w:sz w:val="22"/>
          <w:szCs w:val="22"/>
        </w:rPr>
      </w:pPr>
    </w:p>
    <w:p w:rsidR="00913694" w:rsidRDefault="00913694" w:rsidP="00913694">
      <w:pPr>
        <w:pStyle w:val="Enkeltlinje"/>
        <w:tabs>
          <w:tab w:val="clear" w:pos="5185"/>
          <w:tab w:val="left" w:pos="5954"/>
        </w:tabs>
        <w:rPr>
          <w:rFonts w:ascii="Verdana" w:hAnsi="Verdana" w:cstheme="minorHAnsi"/>
          <w:sz w:val="22"/>
          <w:szCs w:val="22"/>
        </w:rPr>
      </w:pPr>
      <w:r>
        <w:rPr>
          <w:rFonts w:ascii="Verdana" w:hAnsi="Verdana" w:cstheme="minorHAnsi"/>
          <w:sz w:val="22"/>
          <w:szCs w:val="22"/>
        </w:rPr>
        <w:t>Kopi:</w:t>
      </w:r>
    </w:p>
    <w:p w:rsidR="00913694" w:rsidRDefault="00913694" w:rsidP="00913694">
      <w:pPr>
        <w:pStyle w:val="Enkeltlinje"/>
        <w:tabs>
          <w:tab w:val="clear" w:pos="5185"/>
          <w:tab w:val="left" w:pos="5954"/>
        </w:tabs>
        <w:rPr>
          <w:rFonts w:ascii="Verdana" w:hAnsi="Verdana" w:cstheme="minorHAnsi"/>
          <w:sz w:val="22"/>
          <w:szCs w:val="22"/>
        </w:rPr>
      </w:pPr>
      <w:r>
        <w:rPr>
          <w:rFonts w:ascii="Verdana" w:hAnsi="Verdana" w:cstheme="minorHAnsi"/>
          <w:sz w:val="22"/>
          <w:szCs w:val="22"/>
        </w:rPr>
        <w:t>Kommunalsjef for helse og omsorg, Sogndal kommune</w:t>
      </w:r>
    </w:p>
    <w:p w:rsidR="00963933" w:rsidRPr="00897078" w:rsidRDefault="00913694" w:rsidP="0096751D">
      <w:pPr>
        <w:pStyle w:val="Enkeltlinje"/>
        <w:tabs>
          <w:tab w:val="clear" w:pos="5185"/>
          <w:tab w:val="left" w:pos="5954"/>
        </w:tabs>
        <w:rPr>
          <w:rFonts w:ascii="Verdana" w:hAnsi="Verdana" w:cstheme="minorHAnsi"/>
          <w:sz w:val="22"/>
          <w:szCs w:val="22"/>
        </w:rPr>
      </w:pPr>
      <w:r>
        <w:rPr>
          <w:rFonts w:ascii="Verdana" w:hAnsi="Verdana" w:cstheme="minorHAnsi"/>
          <w:sz w:val="22"/>
          <w:szCs w:val="22"/>
        </w:rPr>
        <w:t>Kommuneoverleg</w:t>
      </w:r>
      <w:r w:rsidR="00D02737">
        <w:rPr>
          <w:rFonts w:ascii="Verdana" w:hAnsi="Verdana" w:cstheme="minorHAnsi"/>
          <w:sz w:val="22"/>
          <w:szCs w:val="22"/>
        </w:rPr>
        <w:t>ane</w:t>
      </w:r>
      <w:r>
        <w:rPr>
          <w:rFonts w:ascii="Verdana" w:hAnsi="Verdana" w:cstheme="minorHAnsi"/>
          <w:sz w:val="22"/>
          <w:szCs w:val="22"/>
        </w:rPr>
        <w:t xml:space="preserve"> i samarbeidskommunane (Lærdal og Årdal v/Frode Mykebust, Luster v/Knut </w:t>
      </w:r>
      <w:proofErr w:type="spellStart"/>
      <w:r>
        <w:rPr>
          <w:rFonts w:ascii="Verdana" w:hAnsi="Verdana" w:cstheme="minorHAnsi"/>
          <w:sz w:val="22"/>
          <w:szCs w:val="22"/>
        </w:rPr>
        <w:t>Cotta</w:t>
      </w:r>
      <w:proofErr w:type="spellEnd"/>
      <w:r>
        <w:rPr>
          <w:rFonts w:ascii="Verdana" w:hAnsi="Verdana" w:cstheme="minorHAnsi"/>
          <w:sz w:val="22"/>
          <w:szCs w:val="22"/>
        </w:rPr>
        <w:t xml:space="preserve"> Schønberg, Sogndal v/Leiv Erik Husabø, Aurland v/Sverre </w:t>
      </w:r>
      <w:proofErr w:type="spellStart"/>
      <w:r>
        <w:rPr>
          <w:rFonts w:ascii="Verdana" w:hAnsi="Verdana" w:cstheme="minorHAnsi"/>
          <w:sz w:val="22"/>
          <w:szCs w:val="22"/>
        </w:rPr>
        <w:t>Enkerud</w:t>
      </w:r>
      <w:proofErr w:type="spellEnd"/>
      <w:r>
        <w:rPr>
          <w:rFonts w:ascii="Verdana" w:hAnsi="Verdana" w:cstheme="minorHAnsi"/>
          <w:sz w:val="22"/>
          <w:szCs w:val="22"/>
        </w:rPr>
        <w:t>, Vik v/Helge Johan Bjordal)</w:t>
      </w:r>
      <w:bookmarkStart w:id="0" w:name="_GoBack"/>
      <w:bookmarkEnd w:id="0"/>
    </w:p>
    <w:sectPr w:rsidR="00963933" w:rsidRPr="0089707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4C" w:rsidRDefault="006E274C" w:rsidP="006E274C">
      <w:r>
        <w:separator/>
      </w:r>
    </w:p>
  </w:endnote>
  <w:endnote w:type="continuationSeparator" w:id="0">
    <w:p w:rsidR="006E274C" w:rsidRDefault="006E274C" w:rsidP="006E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4C" w:rsidRDefault="006E274C">
    <w:pPr>
      <w:pStyle w:val="Bunn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187"/>
      <w:gridCol w:w="3291"/>
      <w:gridCol w:w="1185"/>
      <w:gridCol w:w="1750"/>
    </w:tblGrid>
    <w:tr w:rsidR="006E274C" w:rsidRPr="006E274C" w:rsidTr="00851146">
      <w:tc>
        <w:tcPr>
          <w:tcW w:w="1689" w:type="dxa"/>
          <w:tcBorders>
            <w:top w:val="single" w:sz="4" w:space="0" w:color="auto"/>
            <w:left w:val="nil"/>
            <w:bottom w:val="nil"/>
            <w:right w:val="nil"/>
          </w:tcBorders>
          <w:shd w:val="clear" w:color="auto" w:fill="auto"/>
        </w:tcPr>
        <w:p w:rsidR="006E274C" w:rsidRPr="006E274C" w:rsidRDefault="006E274C" w:rsidP="006E274C">
          <w:pPr>
            <w:pStyle w:val="Bunntekst"/>
            <w:tabs>
              <w:tab w:val="clear" w:pos="9072"/>
              <w:tab w:val="right" w:pos="9070"/>
            </w:tabs>
            <w:jc w:val="center"/>
            <w:rPr>
              <w:rFonts w:ascii="Calibri" w:hAnsi="Calibri" w:cs="Calibri"/>
              <w:b/>
              <w:sz w:val="18"/>
              <w:szCs w:val="18"/>
              <w:lang w:val="nb-NO"/>
            </w:rPr>
          </w:pPr>
          <w:r w:rsidRPr="006E274C">
            <w:rPr>
              <w:rFonts w:ascii="Calibri" w:hAnsi="Calibri" w:cs="Calibri"/>
              <w:b/>
              <w:sz w:val="18"/>
              <w:szCs w:val="18"/>
              <w:lang w:val="nb-NO"/>
            </w:rPr>
            <w:t>Postadresse:</w:t>
          </w:r>
        </w:p>
      </w:tc>
      <w:tc>
        <w:tcPr>
          <w:tcW w:w="1241" w:type="dxa"/>
          <w:tcBorders>
            <w:top w:val="single" w:sz="4" w:space="0" w:color="auto"/>
            <w:left w:val="nil"/>
            <w:bottom w:val="nil"/>
            <w:right w:val="nil"/>
          </w:tcBorders>
          <w:shd w:val="clear" w:color="auto" w:fill="auto"/>
        </w:tcPr>
        <w:p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3310" w:type="dxa"/>
          <w:tcBorders>
            <w:top w:val="single" w:sz="4" w:space="0" w:color="auto"/>
            <w:left w:val="nil"/>
            <w:bottom w:val="nil"/>
            <w:right w:val="nil"/>
          </w:tcBorders>
          <w:shd w:val="clear" w:color="auto" w:fill="auto"/>
        </w:tcPr>
        <w:p w:rsidR="006E274C" w:rsidRPr="006E274C" w:rsidRDefault="006E274C" w:rsidP="006E274C">
          <w:pPr>
            <w:pStyle w:val="Bunntekst"/>
            <w:tabs>
              <w:tab w:val="clear" w:pos="9072"/>
              <w:tab w:val="right" w:pos="9070"/>
            </w:tabs>
            <w:jc w:val="center"/>
            <w:rPr>
              <w:rFonts w:ascii="Calibri" w:hAnsi="Calibri" w:cs="Calibri"/>
              <w:b/>
              <w:sz w:val="18"/>
              <w:szCs w:val="18"/>
              <w:lang w:val="nb-NO"/>
            </w:rPr>
          </w:pPr>
          <w:r w:rsidRPr="006E274C">
            <w:rPr>
              <w:rFonts w:ascii="Calibri" w:hAnsi="Calibri" w:cs="Calibri"/>
              <w:b/>
              <w:sz w:val="18"/>
              <w:szCs w:val="18"/>
              <w:lang w:val="nb-NO"/>
            </w:rPr>
            <w:t>Besøksadresse:</w:t>
          </w:r>
        </w:p>
      </w:tc>
      <w:tc>
        <w:tcPr>
          <w:tcW w:w="1241" w:type="dxa"/>
          <w:tcBorders>
            <w:top w:val="single" w:sz="4" w:space="0" w:color="auto"/>
            <w:left w:val="nil"/>
            <w:bottom w:val="nil"/>
            <w:right w:val="nil"/>
          </w:tcBorders>
          <w:shd w:val="clear" w:color="auto" w:fill="auto"/>
        </w:tcPr>
        <w:p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1805" w:type="dxa"/>
          <w:tcBorders>
            <w:top w:val="single" w:sz="4" w:space="0" w:color="auto"/>
            <w:left w:val="nil"/>
            <w:bottom w:val="nil"/>
            <w:right w:val="nil"/>
          </w:tcBorders>
          <w:shd w:val="clear" w:color="auto" w:fill="auto"/>
        </w:tcPr>
        <w:p w:rsidR="006E274C" w:rsidRPr="006E274C" w:rsidRDefault="006E274C" w:rsidP="006E274C">
          <w:pPr>
            <w:pStyle w:val="Bunntekst"/>
            <w:tabs>
              <w:tab w:val="clear" w:pos="9072"/>
              <w:tab w:val="right" w:pos="9070"/>
            </w:tabs>
            <w:jc w:val="center"/>
            <w:rPr>
              <w:rFonts w:ascii="Calibri" w:hAnsi="Calibri" w:cs="Calibri"/>
              <w:b/>
              <w:sz w:val="18"/>
              <w:szCs w:val="18"/>
              <w:lang w:val="nb-NO"/>
            </w:rPr>
          </w:pPr>
          <w:r w:rsidRPr="006E274C">
            <w:rPr>
              <w:rFonts w:ascii="Calibri" w:hAnsi="Calibri" w:cs="Calibri"/>
              <w:b/>
              <w:sz w:val="18"/>
              <w:szCs w:val="18"/>
              <w:lang w:val="nb-NO"/>
            </w:rPr>
            <w:t>Telefon:</w:t>
          </w:r>
        </w:p>
      </w:tc>
    </w:tr>
    <w:tr w:rsidR="006E274C" w:rsidRPr="006E274C" w:rsidTr="00851146">
      <w:tc>
        <w:tcPr>
          <w:tcW w:w="1689" w:type="dxa"/>
          <w:tcBorders>
            <w:top w:val="nil"/>
            <w:left w:val="nil"/>
            <w:bottom w:val="nil"/>
            <w:right w:val="nil"/>
          </w:tcBorders>
          <w:shd w:val="clear" w:color="auto" w:fill="auto"/>
        </w:tcPr>
        <w:p w:rsidR="006E274C" w:rsidRPr="006E274C" w:rsidRDefault="006E274C" w:rsidP="006E274C">
          <w:pPr>
            <w:pStyle w:val="Bunntekst"/>
            <w:tabs>
              <w:tab w:val="clear" w:pos="9072"/>
              <w:tab w:val="right" w:pos="9070"/>
            </w:tabs>
            <w:jc w:val="center"/>
            <w:rPr>
              <w:rFonts w:ascii="Calibri" w:hAnsi="Calibri" w:cs="Calibri"/>
              <w:sz w:val="18"/>
              <w:szCs w:val="18"/>
              <w:lang w:val="nb-NO"/>
            </w:rPr>
          </w:pPr>
          <w:r w:rsidRPr="006E274C">
            <w:rPr>
              <w:rFonts w:ascii="Calibri" w:hAnsi="Calibri" w:cs="Calibri"/>
              <w:sz w:val="18"/>
              <w:szCs w:val="18"/>
              <w:lang w:val="nb-NO"/>
            </w:rPr>
            <w:t>Postboks 153</w:t>
          </w:r>
        </w:p>
      </w:tc>
      <w:tc>
        <w:tcPr>
          <w:tcW w:w="1241" w:type="dxa"/>
          <w:tcBorders>
            <w:top w:val="nil"/>
            <w:left w:val="nil"/>
            <w:bottom w:val="nil"/>
            <w:right w:val="nil"/>
          </w:tcBorders>
          <w:shd w:val="clear" w:color="auto" w:fill="auto"/>
        </w:tcPr>
        <w:p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3310" w:type="dxa"/>
          <w:tcBorders>
            <w:top w:val="nil"/>
            <w:left w:val="nil"/>
            <w:bottom w:val="nil"/>
            <w:right w:val="nil"/>
          </w:tcBorders>
          <w:shd w:val="clear" w:color="auto" w:fill="auto"/>
        </w:tcPr>
        <w:p w:rsidR="006E274C" w:rsidRPr="006E274C" w:rsidRDefault="006E274C" w:rsidP="006E274C">
          <w:pPr>
            <w:pStyle w:val="Bunntekst"/>
            <w:tabs>
              <w:tab w:val="clear" w:pos="9072"/>
              <w:tab w:val="right" w:pos="9070"/>
            </w:tabs>
            <w:jc w:val="center"/>
            <w:rPr>
              <w:rFonts w:ascii="Calibri" w:hAnsi="Calibri" w:cs="Calibri"/>
              <w:sz w:val="18"/>
              <w:szCs w:val="18"/>
              <w:lang w:val="nb-NO"/>
            </w:rPr>
          </w:pPr>
          <w:r w:rsidRPr="006E274C">
            <w:rPr>
              <w:rFonts w:ascii="Calibri" w:hAnsi="Calibri" w:cs="Calibri"/>
              <w:sz w:val="18"/>
              <w:szCs w:val="18"/>
              <w:lang w:val="nb-NO"/>
            </w:rPr>
            <w:t>Plassen 2</w:t>
          </w:r>
        </w:p>
      </w:tc>
      <w:tc>
        <w:tcPr>
          <w:tcW w:w="1241" w:type="dxa"/>
          <w:tcBorders>
            <w:top w:val="nil"/>
            <w:left w:val="nil"/>
            <w:bottom w:val="nil"/>
            <w:right w:val="nil"/>
          </w:tcBorders>
          <w:shd w:val="clear" w:color="auto" w:fill="auto"/>
        </w:tcPr>
        <w:p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1805" w:type="dxa"/>
          <w:tcBorders>
            <w:top w:val="nil"/>
            <w:left w:val="nil"/>
            <w:bottom w:val="nil"/>
            <w:right w:val="nil"/>
          </w:tcBorders>
          <w:shd w:val="clear" w:color="auto" w:fill="auto"/>
        </w:tcPr>
        <w:p w:rsidR="006E274C" w:rsidRPr="006E274C" w:rsidRDefault="006E274C" w:rsidP="006E274C">
          <w:pPr>
            <w:pStyle w:val="Bunntekst"/>
            <w:tabs>
              <w:tab w:val="clear" w:pos="9072"/>
              <w:tab w:val="right" w:pos="9070"/>
            </w:tabs>
            <w:jc w:val="center"/>
            <w:rPr>
              <w:rFonts w:ascii="Calibri" w:hAnsi="Calibri" w:cs="Calibri"/>
              <w:sz w:val="18"/>
              <w:szCs w:val="18"/>
              <w:lang w:val="nb-NO"/>
            </w:rPr>
          </w:pPr>
          <w:r w:rsidRPr="006E274C">
            <w:rPr>
              <w:rFonts w:ascii="Calibri" w:hAnsi="Calibri" w:cs="Calibri"/>
              <w:sz w:val="18"/>
              <w:szCs w:val="18"/>
              <w:lang w:val="nb-NO"/>
            </w:rPr>
            <w:t>48 14 03 49</w:t>
          </w:r>
        </w:p>
      </w:tc>
    </w:tr>
    <w:tr w:rsidR="006E274C" w:rsidRPr="006E274C" w:rsidTr="00851146">
      <w:tc>
        <w:tcPr>
          <w:tcW w:w="1689" w:type="dxa"/>
          <w:tcBorders>
            <w:top w:val="nil"/>
            <w:left w:val="nil"/>
            <w:bottom w:val="nil"/>
            <w:right w:val="nil"/>
          </w:tcBorders>
          <w:shd w:val="clear" w:color="auto" w:fill="auto"/>
        </w:tcPr>
        <w:p w:rsidR="006E274C" w:rsidRPr="006E274C" w:rsidRDefault="006E274C" w:rsidP="006E274C">
          <w:pPr>
            <w:pStyle w:val="Bunntekst"/>
            <w:tabs>
              <w:tab w:val="clear" w:pos="9072"/>
              <w:tab w:val="right" w:pos="9070"/>
            </w:tabs>
            <w:jc w:val="center"/>
            <w:rPr>
              <w:rFonts w:ascii="Calibri" w:hAnsi="Calibri" w:cs="Calibri"/>
              <w:sz w:val="18"/>
              <w:szCs w:val="18"/>
              <w:lang w:val="nb-NO"/>
            </w:rPr>
          </w:pPr>
          <w:r w:rsidRPr="006E274C">
            <w:rPr>
              <w:rFonts w:ascii="Calibri" w:hAnsi="Calibri" w:cs="Calibri"/>
              <w:sz w:val="18"/>
              <w:szCs w:val="18"/>
              <w:lang w:val="nb-NO"/>
            </w:rPr>
            <w:t>6851 Sogndal</w:t>
          </w:r>
        </w:p>
      </w:tc>
      <w:tc>
        <w:tcPr>
          <w:tcW w:w="1241" w:type="dxa"/>
          <w:tcBorders>
            <w:top w:val="nil"/>
            <w:left w:val="nil"/>
            <w:bottom w:val="nil"/>
            <w:right w:val="nil"/>
          </w:tcBorders>
          <w:shd w:val="clear" w:color="auto" w:fill="auto"/>
        </w:tcPr>
        <w:p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3310" w:type="dxa"/>
          <w:tcBorders>
            <w:top w:val="nil"/>
            <w:left w:val="nil"/>
            <w:bottom w:val="nil"/>
            <w:right w:val="nil"/>
          </w:tcBorders>
          <w:shd w:val="clear" w:color="auto" w:fill="auto"/>
        </w:tcPr>
        <w:p w:rsidR="006E274C" w:rsidRPr="006E274C" w:rsidRDefault="0096751D" w:rsidP="006E274C">
          <w:pPr>
            <w:pStyle w:val="Bunntekst"/>
            <w:tabs>
              <w:tab w:val="clear" w:pos="9072"/>
              <w:tab w:val="right" w:pos="9070"/>
            </w:tabs>
            <w:rPr>
              <w:rFonts w:ascii="Calibri" w:hAnsi="Calibri" w:cs="Calibri"/>
              <w:sz w:val="18"/>
              <w:szCs w:val="18"/>
              <w:lang w:val="nb-NO"/>
            </w:rPr>
          </w:pPr>
          <w:hyperlink r:id="rId1" w:history="1">
            <w:r w:rsidR="006E274C" w:rsidRPr="006E274C">
              <w:rPr>
                <w:rStyle w:val="Hyperkobling"/>
                <w:rFonts w:ascii="Calibri" w:hAnsi="Calibri" w:cs="Calibri"/>
                <w:sz w:val="18"/>
                <w:szCs w:val="18"/>
                <w:lang w:val="nb-NO"/>
              </w:rPr>
              <w:t>postmottak@sogndal.kommune.no</w:t>
            </w:r>
          </w:hyperlink>
        </w:p>
      </w:tc>
      <w:tc>
        <w:tcPr>
          <w:tcW w:w="1241" w:type="dxa"/>
          <w:tcBorders>
            <w:top w:val="nil"/>
            <w:left w:val="nil"/>
            <w:bottom w:val="nil"/>
            <w:right w:val="nil"/>
          </w:tcBorders>
          <w:shd w:val="clear" w:color="auto" w:fill="auto"/>
        </w:tcPr>
        <w:p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1805" w:type="dxa"/>
          <w:tcBorders>
            <w:top w:val="nil"/>
            <w:left w:val="nil"/>
            <w:bottom w:val="nil"/>
            <w:right w:val="nil"/>
          </w:tcBorders>
          <w:shd w:val="clear" w:color="auto" w:fill="auto"/>
        </w:tcPr>
        <w:p w:rsidR="006E274C" w:rsidRPr="006E274C" w:rsidRDefault="006E274C" w:rsidP="006E274C">
          <w:pPr>
            <w:pStyle w:val="Bunntekst"/>
            <w:tabs>
              <w:tab w:val="clear" w:pos="9072"/>
              <w:tab w:val="right" w:pos="9070"/>
            </w:tabs>
            <w:jc w:val="center"/>
            <w:rPr>
              <w:rFonts w:ascii="Calibri" w:hAnsi="Calibri" w:cs="Calibri"/>
              <w:sz w:val="18"/>
              <w:szCs w:val="18"/>
              <w:lang w:val="nb-NO"/>
            </w:rPr>
          </w:pPr>
          <w:r w:rsidRPr="006E274C">
            <w:rPr>
              <w:rFonts w:ascii="Calibri" w:hAnsi="Calibri" w:cs="Calibri"/>
              <w:sz w:val="18"/>
              <w:szCs w:val="18"/>
              <w:lang w:val="nb-NO"/>
            </w:rPr>
            <w:t xml:space="preserve">92 28 89 48 </w:t>
          </w:r>
        </w:p>
      </w:tc>
    </w:tr>
    <w:tr w:rsidR="006E274C" w:rsidRPr="006E274C" w:rsidTr="00851146">
      <w:tc>
        <w:tcPr>
          <w:tcW w:w="1689" w:type="dxa"/>
          <w:tcBorders>
            <w:top w:val="nil"/>
            <w:left w:val="nil"/>
            <w:bottom w:val="nil"/>
            <w:right w:val="nil"/>
          </w:tcBorders>
          <w:shd w:val="clear" w:color="auto" w:fill="auto"/>
        </w:tcPr>
        <w:p w:rsidR="006E274C" w:rsidRPr="006E274C" w:rsidRDefault="006E274C" w:rsidP="006E274C">
          <w:pPr>
            <w:pStyle w:val="Bunntekst"/>
            <w:tabs>
              <w:tab w:val="clear" w:pos="9072"/>
              <w:tab w:val="right" w:pos="9070"/>
            </w:tabs>
            <w:rPr>
              <w:rFonts w:ascii="Calibri" w:hAnsi="Calibri" w:cs="Calibri"/>
              <w:sz w:val="18"/>
              <w:szCs w:val="18"/>
              <w:lang w:val="nb-NO"/>
            </w:rPr>
          </w:pPr>
        </w:p>
      </w:tc>
      <w:tc>
        <w:tcPr>
          <w:tcW w:w="5792" w:type="dxa"/>
          <w:gridSpan w:val="3"/>
          <w:tcBorders>
            <w:top w:val="nil"/>
            <w:left w:val="nil"/>
            <w:bottom w:val="nil"/>
            <w:right w:val="nil"/>
          </w:tcBorders>
          <w:shd w:val="clear" w:color="auto" w:fill="auto"/>
        </w:tcPr>
        <w:p w:rsidR="006E274C" w:rsidRPr="006E274C" w:rsidRDefault="0096751D" w:rsidP="006E274C">
          <w:pPr>
            <w:pStyle w:val="Bunntekst"/>
            <w:tabs>
              <w:tab w:val="clear" w:pos="9072"/>
              <w:tab w:val="right" w:pos="9070"/>
            </w:tabs>
            <w:jc w:val="center"/>
            <w:rPr>
              <w:rFonts w:ascii="Calibri" w:hAnsi="Calibri" w:cs="Calibri"/>
              <w:sz w:val="18"/>
              <w:szCs w:val="18"/>
              <w:lang w:val="nb-NO"/>
            </w:rPr>
          </w:pPr>
          <w:hyperlink r:id="rId2" w:history="1">
            <w:r w:rsidR="006E274C" w:rsidRPr="006E274C">
              <w:rPr>
                <w:rStyle w:val="Hyperkobling"/>
                <w:rFonts w:ascii="Calibri" w:hAnsi="Calibri" w:cs="Calibri"/>
                <w:sz w:val="18"/>
                <w:szCs w:val="18"/>
                <w:lang w:val="nb-NO"/>
              </w:rPr>
              <w:t>www.sogndal.kommune/miljorettahelsevern</w:t>
            </w:r>
          </w:hyperlink>
        </w:p>
      </w:tc>
      <w:tc>
        <w:tcPr>
          <w:tcW w:w="1805" w:type="dxa"/>
          <w:tcBorders>
            <w:top w:val="nil"/>
            <w:left w:val="nil"/>
            <w:bottom w:val="nil"/>
            <w:right w:val="nil"/>
          </w:tcBorders>
          <w:shd w:val="clear" w:color="auto" w:fill="auto"/>
        </w:tcPr>
        <w:p w:rsidR="006E274C" w:rsidRPr="006E274C" w:rsidRDefault="006E274C" w:rsidP="006E274C">
          <w:pPr>
            <w:pStyle w:val="Bunntekst"/>
            <w:tabs>
              <w:tab w:val="clear" w:pos="9072"/>
              <w:tab w:val="right" w:pos="9070"/>
            </w:tabs>
            <w:rPr>
              <w:rFonts w:ascii="Calibri" w:hAnsi="Calibri" w:cs="Calibri"/>
              <w:sz w:val="18"/>
              <w:szCs w:val="18"/>
              <w:lang w:val="nb-NO"/>
            </w:rPr>
          </w:pPr>
        </w:p>
      </w:tc>
    </w:tr>
  </w:tbl>
  <w:p w:rsidR="006E274C" w:rsidRDefault="006E274C">
    <w:pPr>
      <w:pStyle w:val="Bunntekst"/>
    </w:pPr>
  </w:p>
  <w:p w:rsidR="006E274C" w:rsidRDefault="006E274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4C" w:rsidRDefault="006E274C" w:rsidP="006E274C">
      <w:r>
        <w:separator/>
      </w:r>
    </w:p>
  </w:footnote>
  <w:footnote w:type="continuationSeparator" w:id="0">
    <w:p w:rsidR="006E274C" w:rsidRDefault="006E274C" w:rsidP="006E2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4C" w:rsidRDefault="006E274C">
    <w:pPr>
      <w:pStyle w:val="Topptekst"/>
    </w:pPr>
  </w:p>
  <w:tbl>
    <w:tblPr>
      <w:tblW w:w="0" w:type="auto"/>
      <w:tblInd w:w="-469" w:type="dxa"/>
      <w:tblCellMar>
        <w:left w:w="70" w:type="dxa"/>
        <w:right w:w="70" w:type="dxa"/>
      </w:tblCellMar>
      <w:tblLook w:val="04A0" w:firstRow="1" w:lastRow="0" w:firstColumn="1" w:lastColumn="0" w:noHBand="0" w:noVBand="1"/>
    </w:tblPr>
    <w:tblGrid>
      <w:gridCol w:w="3374"/>
      <w:gridCol w:w="4036"/>
    </w:tblGrid>
    <w:tr w:rsidR="006E274C" w:rsidTr="006E274C">
      <w:trPr>
        <w:trHeight w:val="416"/>
      </w:trPr>
      <w:tc>
        <w:tcPr>
          <w:tcW w:w="3374" w:type="dxa"/>
          <w:vMerge w:val="restart"/>
          <w:shd w:val="clear" w:color="auto" w:fill="auto"/>
        </w:tcPr>
        <w:p w:rsidR="006E274C" w:rsidRDefault="006E274C" w:rsidP="006E274C">
          <w:r w:rsidRPr="00EF204F">
            <w:rPr>
              <w:noProof/>
            </w:rPr>
            <w:drawing>
              <wp:inline distT="0" distB="0" distL="0" distR="0">
                <wp:extent cx="314325" cy="400050"/>
                <wp:effectExtent l="0" t="0" r="9525" b="0"/>
                <wp:docPr id="13" name="Bilde 13" descr="https://upload.wikimedia.org/wikipedia/commons/thumb/a/a7/Aurland_komm.svg/96px-Aurland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s://upload.wikimedia.org/wikipedia/commons/thumb/a/a7/Aurland_komm.svg/96px-Aurland_komm.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r w:rsidRPr="00EF204F">
            <w:rPr>
              <w:noProof/>
            </w:rPr>
            <w:drawing>
              <wp:inline distT="0" distB="0" distL="0" distR="0">
                <wp:extent cx="314325" cy="400050"/>
                <wp:effectExtent l="0" t="0" r="9525" b="0"/>
                <wp:docPr id="12" name="Bilde 12" descr="https://upload.wikimedia.org/wikipedia/commons/thumb/e/ec/L%C3%A6rdal_komm.svg/96px-L%C3%A6rdal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https://upload.wikimedia.org/wikipedia/commons/thumb/e/ec/L%C3%A6rdal_komm.svg/96px-L%C3%A6rdal_komm.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r w:rsidRPr="00EF204F">
            <w:rPr>
              <w:noProof/>
            </w:rPr>
            <w:drawing>
              <wp:inline distT="0" distB="0" distL="0" distR="0">
                <wp:extent cx="314325" cy="400050"/>
                <wp:effectExtent l="0" t="0" r="9525" b="0"/>
                <wp:docPr id="11" name="Bilde 11" descr="https://upload.wikimedia.org/wikipedia/commons/thumb/c/c8/Luster_komm.svg/96px-Luster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https://upload.wikimedia.org/wikipedia/commons/thumb/c/c8/Luster_komm.svg/96px-Luster_komm.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r w:rsidRPr="00EF204F">
            <w:rPr>
              <w:noProof/>
            </w:rPr>
            <w:drawing>
              <wp:inline distT="0" distB="0" distL="0" distR="0">
                <wp:extent cx="314325" cy="400050"/>
                <wp:effectExtent l="0" t="0" r="9525" b="0"/>
                <wp:docPr id="10" name="Bilde 10" descr="https://upload.wikimedia.org/wikipedia/commons/thumb/d/df/%C3%85rdal_komm.svg/100px-%C3%85rdal_kom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5" descr="https://upload.wikimedia.org/wikipedia/commons/thumb/d/df/%C3%85rdal_komm.svg/100px-%C3%85rdal_komm.svg.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r w:rsidRPr="00EF204F">
            <w:rPr>
              <w:noProof/>
            </w:rPr>
            <w:drawing>
              <wp:inline distT="0" distB="0" distL="0" distR="0">
                <wp:extent cx="314325" cy="400050"/>
                <wp:effectExtent l="0" t="0" r="9525" b="0"/>
                <wp:docPr id="9" name="Bilde 9" descr="https://upload.wikimedia.org/wikipedia/commons/thumb/6/63/Sogndal_komm_2020.svg/107px-Sogndal_komm_2020.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6" descr="https://upload.wikimedia.org/wikipedia/commons/thumb/6/63/Sogndal_komm_2020.svg/107px-Sogndal_komm_2020.svg.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r w:rsidRPr="00EF204F">
            <w:rPr>
              <w:noProof/>
            </w:rPr>
            <w:drawing>
              <wp:inline distT="0" distB="0" distL="0" distR="0">
                <wp:extent cx="314325" cy="400050"/>
                <wp:effectExtent l="0" t="0" r="9525" b="0"/>
                <wp:docPr id="8" name="Bilde 8" descr="https://upload.wikimedia.org/wikipedia/commons/thumb/4/49/Vik_komm.svg/96px-Vik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https://upload.wikimedia.org/wikipedia/commons/thumb/4/49/Vik_komm.svg/96px-Vik_komm.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p>
      </w:tc>
      <w:tc>
        <w:tcPr>
          <w:tcW w:w="4036" w:type="dxa"/>
          <w:shd w:val="clear" w:color="auto" w:fill="auto"/>
        </w:tcPr>
        <w:p w:rsidR="006E274C" w:rsidRDefault="006E274C" w:rsidP="006E274C">
          <w:pPr>
            <w:jc w:val="center"/>
          </w:pPr>
          <w:r w:rsidRPr="00491927">
            <w:rPr>
              <w:rFonts w:ascii="Calibri" w:hAnsi="Calibri" w:cs="Calibri"/>
              <w:noProof/>
              <w:sz w:val="36"/>
              <w:szCs w:val="36"/>
            </w:rPr>
            <w:t>Miljøretta helsevern</w:t>
          </w:r>
        </w:p>
      </w:tc>
    </w:tr>
    <w:tr w:rsidR="006E274C" w:rsidTr="006E274C">
      <w:tblPrEx>
        <w:tblCellMar>
          <w:left w:w="108" w:type="dxa"/>
          <w:right w:w="108" w:type="dxa"/>
        </w:tblCellMar>
      </w:tblPrEx>
      <w:trPr>
        <w:trHeight w:val="71"/>
      </w:trPr>
      <w:tc>
        <w:tcPr>
          <w:tcW w:w="3374" w:type="dxa"/>
          <w:vMerge/>
          <w:shd w:val="clear" w:color="auto" w:fill="auto"/>
        </w:tcPr>
        <w:p w:rsidR="006E274C" w:rsidRDefault="006E274C" w:rsidP="006E274C">
          <w:pPr>
            <w:pStyle w:val="Topptekst"/>
          </w:pPr>
        </w:p>
      </w:tc>
      <w:tc>
        <w:tcPr>
          <w:tcW w:w="4036" w:type="dxa"/>
          <w:shd w:val="clear" w:color="auto" w:fill="auto"/>
        </w:tcPr>
        <w:p w:rsidR="006E274C" w:rsidRPr="00491927" w:rsidRDefault="006E274C" w:rsidP="006E274C">
          <w:pPr>
            <w:pStyle w:val="Topptekst"/>
            <w:jc w:val="center"/>
            <w:rPr>
              <w:rFonts w:ascii="Calibri" w:hAnsi="Calibri" w:cs="Calibri"/>
            </w:rPr>
          </w:pPr>
          <w:r w:rsidRPr="00491927">
            <w:rPr>
              <w:rFonts w:ascii="Calibri" w:hAnsi="Calibri" w:cs="Calibri"/>
            </w:rPr>
            <w:t>Interkommunalt samarbeid i Indre Sogn</w:t>
          </w:r>
        </w:p>
      </w:tc>
    </w:tr>
  </w:tbl>
  <w:p w:rsidR="006E274C" w:rsidRDefault="006E274C">
    <w:pPr>
      <w:pStyle w:val="Topptekst"/>
    </w:pPr>
  </w:p>
  <w:p w:rsidR="006E274C" w:rsidRDefault="006E274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0F01"/>
    <w:multiLevelType w:val="hybridMultilevel"/>
    <w:tmpl w:val="319C925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0CA00163"/>
    <w:multiLevelType w:val="hybridMultilevel"/>
    <w:tmpl w:val="40BCEAC2"/>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 w15:restartNumberingAfterBreak="0">
    <w:nsid w:val="0E836F0E"/>
    <w:multiLevelType w:val="hybridMultilevel"/>
    <w:tmpl w:val="9698DD9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105F35FD"/>
    <w:multiLevelType w:val="hybridMultilevel"/>
    <w:tmpl w:val="CC546A2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6C06B4F"/>
    <w:multiLevelType w:val="hybridMultilevel"/>
    <w:tmpl w:val="95460A4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262F09F7"/>
    <w:multiLevelType w:val="hybridMultilevel"/>
    <w:tmpl w:val="B10A3C3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2A303127"/>
    <w:multiLevelType w:val="hybridMultilevel"/>
    <w:tmpl w:val="E3DA9CE0"/>
    <w:lvl w:ilvl="0" w:tplc="08140001">
      <w:start w:val="1"/>
      <w:numFmt w:val="bullet"/>
      <w:lvlText w:val=""/>
      <w:lvlJc w:val="left"/>
      <w:pPr>
        <w:ind w:left="795" w:hanging="360"/>
      </w:pPr>
      <w:rPr>
        <w:rFonts w:ascii="Symbol" w:hAnsi="Symbol" w:hint="default"/>
      </w:rPr>
    </w:lvl>
    <w:lvl w:ilvl="1" w:tplc="08140003" w:tentative="1">
      <w:start w:val="1"/>
      <w:numFmt w:val="bullet"/>
      <w:lvlText w:val="o"/>
      <w:lvlJc w:val="left"/>
      <w:pPr>
        <w:ind w:left="1515" w:hanging="360"/>
      </w:pPr>
      <w:rPr>
        <w:rFonts w:ascii="Courier New" w:hAnsi="Courier New" w:cs="Courier New" w:hint="default"/>
      </w:rPr>
    </w:lvl>
    <w:lvl w:ilvl="2" w:tplc="08140005" w:tentative="1">
      <w:start w:val="1"/>
      <w:numFmt w:val="bullet"/>
      <w:lvlText w:val=""/>
      <w:lvlJc w:val="left"/>
      <w:pPr>
        <w:ind w:left="2235" w:hanging="360"/>
      </w:pPr>
      <w:rPr>
        <w:rFonts w:ascii="Wingdings" w:hAnsi="Wingdings" w:hint="default"/>
      </w:rPr>
    </w:lvl>
    <w:lvl w:ilvl="3" w:tplc="08140001" w:tentative="1">
      <w:start w:val="1"/>
      <w:numFmt w:val="bullet"/>
      <w:lvlText w:val=""/>
      <w:lvlJc w:val="left"/>
      <w:pPr>
        <w:ind w:left="2955" w:hanging="360"/>
      </w:pPr>
      <w:rPr>
        <w:rFonts w:ascii="Symbol" w:hAnsi="Symbol" w:hint="default"/>
      </w:rPr>
    </w:lvl>
    <w:lvl w:ilvl="4" w:tplc="08140003" w:tentative="1">
      <w:start w:val="1"/>
      <w:numFmt w:val="bullet"/>
      <w:lvlText w:val="o"/>
      <w:lvlJc w:val="left"/>
      <w:pPr>
        <w:ind w:left="3675" w:hanging="360"/>
      </w:pPr>
      <w:rPr>
        <w:rFonts w:ascii="Courier New" w:hAnsi="Courier New" w:cs="Courier New" w:hint="default"/>
      </w:rPr>
    </w:lvl>
    <w:lvl w:ilvl="5" w:tplc="08140005" w:tentative="1">
      <w:start w:val="1"/>
      <w:numFmt w:val="bullet"/>
      <w:lvlText w:val=""/>
      <w:lvlJc w:val="left"/>
      <w:pPr>
        <w:ind w:left="4395" w:hanging="360"/>
      </w:pPr>
      <w:rPr>
        <w:rFonts w:ascii="Wingdings" w:hAnsi="Wingdings" w:hint="default"/>
      </w:rPr>
    </w:lvl>
    <w:lvl w:ilvl="6" w:tplc="08140001" w:tentative="1">
      <w:start w:val="1"/>
      <w:numFmt w:val="bullet"/>
      <w:lvlText w:val=""/>
      <w:lvlJc w:val="left"/>
      <w:pPr>
        <w:ind w:left="5115" w:hanging="360"/>
      </w:pPr>
      <w:rPr>
        <w:rFonts w:ascii="Symbol" w:hAnsi="Symbol" w:hint="default"/>
      </w:rPr>
    </w:lvl>
    <w:lvl w:ilvl="7" w:tplc="08140003" w:tentative="1">
      <w:start w:val="1"/>
      <w:numFmt w:val="bullet"/>
      <w:lvlText w:val="o"/>
      <w:lvlJc w:val="left"/>
      <w:pPr>
        <w:ind w:left="5835" w:hanging="360"/>
      </w:pPr>
      <w:rPr>
        <w:rFonts w:ascii="Courier New" w:hAnsi="Courier New" w:cs="Courier New" w:hint="default"/>
      </w:rPr>
    </w:lvl>
    <w:lvl w:ilvl="8" w:tplc="08140005" w:tentative="1">
      <w:start w:val="1"/>
      <w:numFmt w:val="bullet"/>
      <w:lvlText w:val=""/>
      <w:lvlJc w:val="left"/>
      <w:pPr>
        <w:ind w:left="6555" w:hanging="360"/>
      </w:pPr>
      <w:rPr>
        <w:rFonts w:ascii="Wingdings" w:hAnsi="Wingdings" w:hint="default"/>
      </w:rPr>
    </w:lvl>
  </w:abstractNum>
  <w:abstractNum w:abstractNumId="7" w15:restartNumberingAfterBreak="0">
    <w:nsid w:val="4178478B"/>
    <w:multiLevelType w:val="hybridMultilevel"/>
    <w:tmpl w:val="A5A6544A"/>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46697A86"/>
    <w:multiLevelType w:val="hybridMultilevel"/>
    <w:tmpl w:val="5DE219DC"/>
    <w:lvl w:ilvl="0" w:tplc="0814000F">
      <w:start w:val="1"/>
      <w:numFmt w:val="decimal"/>
      <w:lvlText w:val="%1."/>
      <w:lvlJc w:val="left"/>
      <w:pPr>
        <w:ind w:left="1080" w:hanging="360"/>
      </w:p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9" w15:restartNumberingAfterBreak="0">
    <w:nsid w:val="55A43CA7"/>
    <w:multiLevelType w:val="hybridMultilevel"/>
    <w:tmpl w:val="4882066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666E62E2"/>
    <w:multiLevelType w:val="hybridMultilevel"/>
    <w:tmpl w:val="48BE05C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15:restartNumberingAfterBreak="0">
    <w:nsid w:val="6F7944F0"/>
    <w:multiLevelType w:val="hybridMultilevel"/>
    <w:tmpl w:val="00FC06C6"/>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7FBF04F5"/>
    <w:multiLevelType w:val="hybridMultilevel"/>
    <w:tmpl w:val="C3DC622E"/>
    <w:lvl w:ilvl="0" w:tplc="0814000F">
      <w:start w:val="1"/>
      <w:numFmt w:val="decimal"/>
      <w:lvlText w:val="%1."/>
      <w:lvlJc w:val="left"/>
      <w:pPr>
        <w:ind w:left="1080" w:hanging="360"/>
      </w:p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num w:numId="1">
    <w:abstractNumId w:val="11"/>
  </w:num>
  <w:num w:numId="2">
    <w:abstractNumId w:val="4"/>
  </w:num>
  <w:num w:numId="3">
    <w:abstractNumId w:val="10"/>
  </w:num>
  <w:num w:numId="4">
    <w:abstractNumId w:val="0"/>
  </w:num>
  <w:num w:numId="5">
    <w:abstractNumId w:val="9"/>
  </w:num>
  <w:num w:numId="6">
    <w:abstractNumId w:val="5"/>
  </w:num>
  <w:num w:numId="7">
    <w:abstractNumId w:val="3"/>
  </w:num>
  <w:num w:numId="8">
    <w:abstractNumId w:val="2"/>
  </w:num>
  <w:num w:numId="9">
    <w:abstractNumId w:val="6"/>
  </w:num>
  <w:num w:numId="10">
    <w:abstractNumId w:val="8"/>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67"/>
    <w:rsid w:val="00082BBA"/>
    <w:rsid w:val="00092E3A"/>
    <w:rsid w:val="000D0A9E"/>
    <w:rsid w:val="000F0364"/>
    <w:rsid w:val="00162966"/>
    <w:rsid w:val="001641E0"/>
    <w:rsid w:val="001A0056"/>
    <w:rsid w:val="001B618D"/>
    <w:rsid w:val="001C23D9"/>
    <w:rsid w:val="001C2C96"/>
    <w:rsid w:val="001F0D6F"/>
    <w:rsid w:val="001F433D"/>
    <w:rsid w:val="00211FB9"/>
    <w:rsid w:val="0023242E"/>
    <w:rsid w:val="00234DFA"/>
    <w:rsid w:val="00254758"/>
    <w:rsid w:val="002644F0"/>
    <w:rsid w:val="002724DE"/>
    <w:rsid w:val="00276338"/>
    <w:rsid w:val="0028451D"/>
    <w:rsid w:val="002873B7"/>
    <w:rsid w:val="002A3C55"/>
    <w:rsid w:val="002B1A22"/>
    <w:rsid w:val="002C11BC"/>
    <w:rsid w:val="003428F8"/>
    <w:rsid w:val="0037136C"/>
    <w:rsid w:val="00383D53"/>
    <w:rsid w:val="003A3B18"/>
    <w:rsid w:val="003E0E47"/>
    <w:rsid w:val="0041048B"/>
    <w:rsid w:val="00421C1B"/>
    <w:rsid w:val="00467EC5"/>
    <w:rsid w:val="004F3D71"/>
    <w:rsid w:val="005936BB"/>
    <w:rsid w:val="005E1D26"/>
    <w:rsid w:val="00600159"/>
    <w:rsid w:val="00605D81"/>
    <w:rsid w:val="00652901"/>
    <w:rsid w:val="006538DE"/>
    <w:rsid w:val="00666C79"/>
    <w:rsid w:val="006A454B"/>
    <w:rsid w:val="006C4034"/>
    <w:rsid w:val="006D4E82"/>
    <w:rsid w:val="006E274C"/>
    <w:rsid w:val="00704E4F"/>
    <w:rsid w:val="00705F67"/>
    <w:rsid w:val="007121A6"/>
    <w:rsid w:val="007638C9"/>
    <w:rsid w:val="00773EE4"/>
    <w:rsid w:val="007D26C5"/>
    <w:rsid w:val="00836070"/>
    <w:rsid w:val="00847899"/>
    <w:rsid w:val="00847DBB"/>
    <w:rsid w:val="00850BF3"/>
    <w:rsid w:val="00872C19"/>
    <w:rsid w:val="00872F40"/>
    <w:rsid w:val="00897078"/>
    <w:rsid w:val="008A2C8C"/>
    <w:rsid w:val="008C1942"/>
    <w:rsid w:val="00913694"/>
    <w:rsid w:val="0091756D"/>
    <w:rsid w:val="0096027E"/>
    <w:rsid w:val="00962D5F"/>
    <w:rsid w:val="00963933"/>
    <w:rsid w:val="0096751D"/>
    <w:rsid w:val="00984B90"/>
    <w:rsid w:val="00987E5E"/>
    <w:rsid w:val="009D02C1"/>
    <w:rsid w:val="00A41D68"/>
    <w:rsid w:val="00A4381F"/>
    <w:rsid w:val="00A45B88"/>
    <w:rsid w:val="00A67C22"/>
    <w:rsid w:val="00A71A30"/>
    <w:rsid w:val="00A73AAD"/>
    <w:rsid w:val="00B31970"/>
    <w:rsid w:val="00B646A6"/>
    <w:rsid w:val="00BE2F02"/>
    <w:rsid w:val="00C06E92"/>
    <w:rsid w:val="00C12D00"/>
    <w:rsid w:val="00C135DA"/>
    <w:rsid w:val="00C1711C"/>
    <w:rsid w:val="00C73214"/>
    <w:rsid w:val="00C817E2"/>
    <w:rsid w:val="00CD5097"/>
    <w:rsid w:val="00D02020"/>
    <w:rsid w:val="00D02737"/>
    <w:rsid w:val="00D437B4"/>
    <w:rsid w:val="00DB601C"/>
    <w:rsid w:val="00DC339A"/>
    <w:rsid w:val="00E12737"/>
    <w:rsid w:val="00E660E9"/>
    <w:rsid w:val="00E8400D"/>
    <w:rsid w:val="00E96398"/>
    <w:rsid w:val="00EA13BB"/>
    <w:rsid w:val="00EB7720"/>
    <w:rsid w:val="00EC405D"/>
    <w:rsid w:val="00ED29D5"/>
    <w:rsid w:val="00EF5E82"/>
    <w:rsid w:val="00F045EA"/>
    <w:rsid w:val="00F24505"/>
    <w:rsid w:val="00F3117A"/>
    <w:rsid w:val="00F704B8"/>
    <w:rsid w:val="00F7714F"/>
    <w:rsid w:val="00FD019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44D933A-54A5-4CDA-93CB-922F1D44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92"/>
    <w:pPr>
      <w:spacing w:after="0" w:line="240" w:lineRule="auto"/>
    </w:pPr>
    <w:rPr>
      <w:rFonts w:ascii="Arial" w:eastAsia="Times New Roman" w:hAnsi="Arial" w:cs="Times New Roman"/>
      <w:sz w:val="20"/>
      <w:szCs w:val="20"/>
      <w:lang w:eastAsia="nn-NO"/>
    </w:rPr>
  </w:style>
  <w:style w:type="paragraph" w:styleId="Overskrift1">
    <w:name w:val="heading 1"/>
    <w:basedOn w:val="Normal"/>
    <w:next w:val="Normal"/>
    <w:link w:val="Overskrift1Tegn"/>
    <w:uiPriority w:val="9"/>
    <w:qFormat/>
    <w:rsid w:val="0089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970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7136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06E92"/>
    <w:pPr>
      <w:tabs>
        <w:tab w:val="center" w:pos="4536"/>
        <w:tab w:val="right" w:pos="9072"/>
      </w:tabs>
    </w:pPr>
  </w:style>
  <w:style w:type="character" w:customStyle="1" w:styleId="TopptekstTegn">
    <w:name w:val="Topptekst Tegn"/>
    <w:basedOn w:val="Standardskriftforavsnitt"/>
    <w:link w:val="Topptekst"/>
    <w:rsid w:val="00C06E92"/>
    <w:rPr>
      <w:rFonts w:ascii="Arial" w:eastAsia="Times New Roman" w:hAnsi="Arial" w:cs="Times New Roman"/>
      <w:sz w:val="20"/>
      <w:szCs w:val="20"/>
      <w:lang w:eastAsia="nn-NO"/>
    </w:rPr>
  </w:style>
  <w:style w:type="paragraph" w:customStyle="1" w:styleId="Enkeltlinje">
    <w:name w:val="Enkeltlinje"/>
    <w:basedOn w:val="Normal"/>
    <w:rsid w:val="00C06E92"/>
    <w:pPr>
      <w:tabs>
        <w:tab w:val="left" w:pos="5185"/>
      </w:tabs>
      <w:ind w:right="663"/>
    </w:pPr>
    <w:rPr>
      <w:rFonts w:ascii="Times New Roman" w:hAnsi="Times New Roman"/>
      <w:sz w:val="24"/>
    </w:rPr>
  </w:style>
  <w:style w:type="table" w:styleId="Tabellrutenett">
    <w:name w:val="Table Grid"/>
    <w:basedOn w:val="Vanligtabell"/>
    <w:rsid w:val="00C06E92"/>
    <w:pPr>
      <w:spacing w:after="0" w:line="240" w:lineRule="auto"/>
    </w:pPr>
    <w:rPr>
      <w:rFonts w:ascii="Times New Roman" w:eastAsia="Times New Roman" w:hAnsi="Times New Roman" w:cs="Times New Roman"/>
      <w:sz w:val="20"/>
      <w:szCs w:val="20"/>
      <w:lang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E92"/>
    <w:pPr>
      <w:autoSpaceDE w:val="0"/>
      <w:autoSpaceDN w:val="0"/>
      <w:adjustRightInd w:val="0"/>
      <w:spacing w:after="0" w:line="240" w:lineRule="auto"/>
    </w:pPr>
    <w:rPr>
      <w:rFonts w:ascii="Times New Roman" w:eastAsia="Times New Roman" w:hAnsi="Times New Roman" w:cs="Times New Roman"/>
      <w:color w:val="000000"/>
      <w:sz w:val="24"/>
      <w:szCs w:val="24"/>
      <w:lang w:eastAsia="nn-NO"/>
    </w:rPr>
  </w:style>
  <w:style w:type="paragraph" w:styleId="Listeavsnitt">
    <w:name w:val="List Paragraph"/>
    <w:basedOn w:val="Normal"/>
    <w:uiPriority w:val="34"/>
    <w:qFormat/>
    <w:rsid w:val="00211FB9"/>
    <w:pPr>
      <w:ind w:left="720"/>
      <w:contextualSpacing/>
    </w:pPr>
  </w:style>
  <w:style w:type="paragraph" w:styleId="Bobletekst">
    <w:name w:val="Balloon Text"/>
    <w:basedOn w:val="Normal"/>
    <w:link w:val="BobletekstTegn"/>
    <w:uiPriority w:val="99"/>
    <w:semiHidden/>
    <w:unhideWhenUsed/>
    <w:rsid w:val="00EB772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B7720"/>
    <w:rPr>
      <w:rFonts w:ascii="Segoe UI" w:eastAsia="Times New Roman" w:hAnsi="Segoe UI" w:cs="Segoe UI"/>
      <w:sz w:val="18"/>
      <w:szCs w:val="18"/>
      <w:lang w:eastAsia="nn-NO"/>
    </w:rPr>
  </w:style>
  <w:style w:type="paragraph" w:styleId="Bildetekst">
    <w:name w:val="caption"/>
    <w:basedOn w:val="Normal"/>
    <w:next w:val="Normal"/>
    <w:uiPriority w:val="35"/>
    <w:unhideWhenUsed/>
    <w:qFormat/>
    <w:rsid w:val="006E274C"/>
    <w:pPr>
      <w:spacing w:after="200"/>
    </w:pPr>
    <w:rPr>
      <w:i/>
      <w:iCs/>
      <w:color w:val="44546A" w:themeColor="text2"/>
      <w:sz w:val="18"/>
      <w:szCs w:val="18"/>
    </w:rPr>
  </w:style>
  <w:style w:type="paragraph" w:styleId="Bunntekst">
    <w:name w:val="footer"/>
    <w:basedOn w:val="Normal"/>
    <w:link w:val="BunntekstTegn"/>
    <w:uiPriority w:val="99"/>
    <w:unhideWhenUsed/>
    <w:rsid w:val="006E274C"/>
    <w:pPr>
      <w:tabs>
        <w:tab w:val="center" w:pos="4536"/>
        <w:tab w:val="right" w:pos="9072"/>
      </w:tabs>
    </w:pPr>
  </w:style>
  <w:style w:type="character" w:customStyle="1" w:styleId="BunntekstTegn">
    <w:name w:val="Bunntekst Tegn"/>
    <w:basedOn w:val="Standardskriftforavsnitt"/>
    <w:link w:val="Bunntekst"/>
    <w:uiPriority w:val="99"/>
    <w:rsid w:val="006E274C"/>
    <w:rPr>
      <w:rFonts w:ascii="Arial" w:eastAsia="Times New Roman" w:hAnsi="Arial" w:cs="Times New Roman"/>
      <w:sz w:val="20"/>
      <w:szCs w:val="20"/>
      <w:lang w:eastAsia="nn-NO"/>
    </w:rPr>
  </w:style>
  <w:style w:type="character" w:styleId="Hyperkobling">
    <w:name w:val="Hyperlink"/>
    <w:rsid w:val="006E274C"/>
    <w:rPr>
      <w:color w:val="0563C1"/>
      <w:u w:val="single"/>
    </w:rPr>
  </w:style>
  <w:style w:type="character" w:customStyle="1" w:styleId="Overskrift1Tegn">
    <w:name w:val="Overskrift 1 Tegn"/>
    <w:basedOn w:val="Standardskriftforavsnitt"/>
    <w:link w:val="Overskrift1"/>
    <w:uiPriority w:val="9"/>
    <w:rsid w:val="00897078"/>
    <w:rPr>
      <w:rFonts w:asciiTheme="majorHAnsi" w:eastAsiaTheme="majorEastAsia" w:hAnsiTheme="majorHAnsi" w:cstheme="majorBidi"/>
      <w:color w:val="2E74B5" w:themeColor="accent1" w:themeShade="BF"/>
      <w:sz w:val="32"/>
      <w:szCs w:val="32"/>
      <w:lang w:eastAsia="nn-NO"/>
    </w:rPr>
  </w:style>
  <w:style w:type="character" w:customStyle="1" w:styleId="Overskrift2Tegn">
    <w:name w:val="Overskrift 2 Tegn"/>
    <w:basedOn w:val="Standardskriftforavsnitt"/>
    <w:link w:val="Overskrift2"/>
    <w:uiPriority w:val="9"/>
    <w:rsid w:val="00897078"/>
    <w:rPr>
      <w:rFonts w:asciiTheme="majorHAnsi" w:eastAsiaTheme="majorEastAsia" w:hAnsiTheme="majorHAnsi" w:cstheme="majorBidi"/>
      <w:color w:val="2E74B5" w:themeColor="accent1" w:themeShade="BF"/>
      <w:sz w:val="26"/>
      <w:szCs w:val="26"/>
      <w:lang w:eastAsia="nn-NO"/>
    </w:rPr>
  </w:style>
  <w:style w:type="character" w:customStyle="1" w:styleId="Overskrift3Tegn">
    <w:name w:val="Overskrift 3 Tegn"/>
    <w:basedOn w:val="Standardskriftforavsnitt"/>
    <w:link w:val="Overskrift3"/>
    <w:uiPriority w:val="9"/>
    <w:rsid w:val="0037136C"/>
    <w:rPr>
      <w:rFonts w:asciiTheme="majorHAnsi" w:eastAsiaTheme="majorEastAsia" w:hAnsiTheme="majorHAnsi" w:cstheme="majorBidi"/>
      <w:color w:val="1F4D78" w:themeColor="accent1" w:themeShade="7F"/>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32429">
      <w:bodyDiv w:val="1"/>
      <w:marLeft w:val="0"/>
      <w:marRight w:val="0"/>
      <w:marTop w:val="0"/>
      <w:marBottom w:val="0"/>
      <w:divBdr>
        <w:top w:val="none" w:sz="0" w:space="0" w:color="auto"/>
        <w:left w:val="none" w:sz="0" w:space="0" w:color="auto"/>
        <w:bottom w:val="none" w:sz="0" w:space="0" w:color="auto"/>
        <w:right w:val="none" w:sz="0" w:space="0" w:color="auto"/>
      </w:divBdr>
    </w:div>
    <w:div w:id="7376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sogndal.kommune/miljorettahelsevern" TargetMode="External"/><Relationship Id="rId1" Type="http://schemas.openxmlformats.org/officeDocument/2006/relationships/hyperlink" Target="mailto:postmottak@sogndal.kommune.n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4.png"/><Relationship Id="rId5" Type="http://schemas.openxmlformats.org/officeDocument/2006/relationships/image" Target="media/image7.png"/><Relationship Id="rId4" Type="http://schemas.openxmlformats.org/officeDocument/2006/relationships/image" Target="media/image1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06A7791BAA9B49A96A9C800A451B20" ma:contentTypeVersion="11" ma:contentTypeDescription="Opprett et nytt dokument." ma:contentTypeScope="" ma:versionID="5ad9a0e93f922920580511c128aed414">
  <xsd:schema xmlns:xsd="http://www.w3.org/2001/XMLSchema" xmlns:xs="http://www.w3.org/2001/XMLSchema" xmlns:p="http://schemas.microsoft.com/office/2006/metadata/properties" xmlns:ns2="0ca29c6c-8e17-406e-8ab6-06eb9ff1dca6" targetNamespace="http://schemas.microsoft.com/office/2006/metadata/properties" ma:root="true" ma:fieldsID="60ee747cb1109bc37c2812248616d14f" ns2:_="">
    <xsd:import namespace="0ca29c6c-8e17-406e-8ab6-06eb9ff1dc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29c6c-8e17-406e-8ab6-06eb9ff1d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C81EB-3321-4529-BB5B-D56C8C68652B}"/>
</file>

<file path=customXml/itemProps2.xml><?xml version="1.0" encoding="utf-8"?>
<ds:datastoreItem xmlns:ds="http://schemas.openxmlformats.org/officeDocument/2006/customXml" ds:itemID="{A8076BF8-8D67-44BB-A655-5EF4FE3ACB54}"/>
</file>

<file path=customXml/itemProps3.xml><?xml version="1.0" encoding="utf-8"?>
<ds:datastoreItem xmlns:ds="http://schemas.openxmlformats.org/officeDocument/2006/customXml" ds:itemID="{B1B0FC5A-2EB2-41F6-973D-5C650A87B686}"/>
</file>

<file path=docProps/app.xml><?xml version="1.0" encoding="utf-8"?>
<Properties xmlns="http://schemas.openxmlformats.org/officeDocument/2006/extended-properties" xmlns:vt="http://schemas.openxmlformats.org/officeDocument/2006/docPropsVTypes">
  <Template>Normal</Template>
  <TotalTime>1614</TotalTime>
  <Pages>7</Pages>
  <Words>1832</Words>
  <Characters>9710</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Sogndal kommune</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Åsnes Øvretun</dc:creator>
  <cp:keywords/>
  <dc:description/>
  <cp:lastModifiedBy>Anne Sigrid Loftesnes Harjo</cp:lastModifiedBy>
  <cp:revision>36</cp:revision>
  <cp:lastPrinted>2021-01-04T10:31:00Z</cp:lastPrinted>
  <dcterms:created xsi:type="dcterms:W3CDTF">2018-12-27T07:03:00Z</dcterms:created>
  <dcterms:modified xsi:type="dcterms:W3CDTF">2021-01-15T07:23:00Z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0x0101007C06A7791BAA9B49A96A9C800A451B20</vt:lpwstr>
  </property>
</Properties>
</file>